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EA0B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37DDEDAD" w:rsidR="000F4FD4" w:rsidRPr="00705AAD" w:rsidRDefault="00175D80" w:rsidP="007673F3">
            <w:pPr>
              <w:rPr>
                <w:rFonts w:ascii="Calibri" w:hAnsi="Calibri" w:cs="Arial"/>
                <w:b/>
                <w:sz w:val="20"/>
                <w:szCs w:val="20"/>
                <w:lang w:val="el-GR"/>
              </w:rPr>
            </w:pPr>
            <w:r>
              <w:rPr>
                <w:rFonts w:ascii="Calibri" w:hAnsi="Calibri" w:cs="Arial"/>
                <w:b/>
                <w:sz w:val="20"/>
                <w:szCs w:val="20"/>
                <w:lang w:val="el-GR"/>
              </w:rPr>
              <w:t>Ζ</w:t>
            </w:r>
            <w:r w:rsidR="003C0A48">
              <w:rPr>
                <w:rFonts w:ascii="Calibri" w:hAnsi="Calibri" w:cs="Arial"/>
                <w:b/>
                <w:sz w:val="20"/>
                <w:szCs w:val="20"/>
                <w:lang w:val="el-GR"/>
              </w:rPr>
              <w:t>’</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7F9AA3C3" w:rsidR="000F4FD4" w:rsidRPr="00966C33" w:rsidRDefault="00966C33" w:rsidP="007673F3">
            <w:pPr>
              <w:rPr>
                <w:rFonts w:ascii="Calibri" w:hAnsi="Calibri" w:cs="Arial"/>
                <w:sz w:val="20"/>
                <w:szCs w:val="20"/>
                <w:lang w:val="el-GR"/>
              </w:rPr>
            </w:pPr>
            <w:r>
              <w:rPr>
                <w:rFonts w:ascii="Calibri" w:hAnsi="Calibri" w:cs="Arial"/>
                <w:sz w:val="20"/>
                <w:szCs w:val="20"/>
                <w:lang w:val="el-GR"/>
              </w:rPr>
              <w:t>Χρηματοοικονομικ</w:t>
            </w:r>
            <w:r w:rsidR="003C0A48">
              <w:rPr>
                <w:rFonts w:ascii="Calibri" w:hAnsi="Calibri" w:cs="Arial"/>
                <w:sz w:val="20"/>
                <w:szCs w:val="20"/>
                <w:lang w:val="el-GR"/>
              </w:rPr>
              <w:t xml:space="preserve">ά της </w:t>
            </w:r>
            <w:r w:rsidR="00175D80">
              <w:rPr>
                <w:rFonts w:ascii="Calibri" w:hAnsi="Calibri" w:cs="Arial"/>
                <w:sz w:val="20"/>
                <w:szCs w:val="20"/>
                <w:lang w:val="el-GR"/>
              </w:rPr>
              <w:t>Ακίνητης Περιουσίας</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DF3984A" w:rsidR="000F4FD4" w:rsidRPr="00705AAD" w:rsidRDefault="007A71C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652641D2" w:rsidR="000F4FD4" w:rsidRPr="00705AAD" w:rsidRDefault="007A71C7"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175D80"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34966944" w:rsidR="000F4FD4" w:rsidRPr="00705AAD" w:rsidRDefault="003C0A48" w:rsidP="007673F3">
            <w:pPr>
              <w:rPr>
                <w:rFonts w:ascii="Calibri" w:hAnsi="Calibri" w:cs="Arial"/>
                <w:color w:val="002060"/>
                <w:sz w:val="20"/>
                <w:szCs w:val="20"/>
                <w:lang w:val="el-GR"/>
              </w:rPr>
            </w:pPr>
            <w:r>
              <w:rPr>
                <w:rFonts w:ascii="Calibri" w:hAnsi="Calibri" w:cs="Arial"/>
                <w:color w:val="002060"/>
                <w:sz w:val="20"/>
                <w:szCs w:val="20"/>
                <w:lang w:val="el-GR"/>
              </w:rPr>
              <w:t>Ειδ</w:t>
            </w:r>
            <w:r w:rsidR="00966C33">
              <w:rPr>
                <w:rFonts w:ascii="Calibri" w:hAnsi="Calibri" w:cs="Arial"/>
                <w:color w:val="002060"/>
                <w:sz w:val="20"/>
                <w:szCs w:val="20"/>
                <w:lang w:val="el-GR"/>
              </w:rPr>
              <w:t>ικού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37A54B62" w:rsidR="000F4FD4" w:rsidRPr="008E4BA6" w:rsidRDefault="00175D80" w:rsidP="008E4BA6">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6F563B"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410D1D9B" w:rsidR="000F4FD4" w:rsidRPr="00705AAD" w:rsidRDefault="00175D80"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B3389B"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2B764126" w:rsidR="000F4FD4" w:rsidRPr="00B3389B" w:rsidRDefault="00175D80" w:rsidP="007673F3">
            <w:pPr>
              <w:spacing w:after="200" w:line="276" w:lineRule="auto"/>
              <w:rPr>
                <w:rFonts w:ascii="Calibri" w:eastAsia="Calibri" w:hAnsi="Calibri" w:cs="Arial"/>
                <w:color w:val="002060"/>
                <w:sz w:val="20"/>
                <w:szCs w:val="20"/>
                <w:lang w:val="en-GB"/>
              </w:rPr>
            </w:pPr>
            <w:hyperlink r:id="rId7" w:history="1">
              <w:r>
                <w:rPr>
                  <w:rStyle w:val="-"/>
                </w:rPr>
                <w:t>https://eclass.uth.gr/courses/ACCFIN_U_151/</w:t>
              </w:r>
            </w:hyperlink>
          </w:p>
        </w:tc>
      </w:tr>
    </w:tbl>
    <w:p w14:paraId="6234DA7F" w14:textId="77777777" w:rsidR="000F4FD4" w:rsidRPr="00705AAD" w:rsidRDefault="000F4FD4" w:rsidP="00EA0B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75D80"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EA0B8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EA0B8A">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EA0B8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75D80" w14:paraId="2FFB943C" w14:textId="77777777" w:rsidTr="00305D37">
        <w:tc>
          <w:tcPr>
            <w:tcW w:w="8472" w:type="dxa"/>
            <w:gridSpan w:val="2"/>
          </w:tcPr>
          <w:p w14:paraId="55556280" w14:textId="67FC436E" w:rsidR="00BA1F6E" w:rsidRPr="00160955" w:rsidRDefault="00BA1F6E" w:rsidP="008E4BA6">
            <w:pPr>
              <w:jc w:val="both"/>
              <w:rPr>
                <w:rFonts w:asciiTheme="minorHAnsi" w:hAnsiTheme="minorHAnsi" w:cstheme="minorHAnsi"/>
                <w:lang w:val="el-GR"/>
              </w:rPr>
            </w:pPr>
            <w:r w:rsidRPr="00310A9B">
              <w:rPr>
                <w:rFonts w:asciiTheme="minorHAnsi" w:hAnsiTheme="minorHAnsi" w:cstheme="minorHAnsi"/>
                <w:lang w:val="el-GR"/>
              </w:rPr>
              <w:t>Με την ολοκλήρωση της</w:t>
            </w:r>
            <w:r w:rsidRPr="00160955">
              <w:rPr>
                <w:rFonts w:asciiTheme="minorHAnsi" w:hAnsiTheme="minorHAnsi" w:cstheme="minorHAnsi"/>
                <w:lang w:val="el-GR"/>
              </w:rPr>
              <w:t xml:space="preserve"> εκπαιδευτικής διαδικασίας του μαθήματος, ο φοιτητής θα είναι σε θέση να:</w:t>
            </w:r>
          </w:p>
          <w:p w14:paraId="35C29E9F" w14:textId="77777777" w:rsidR="00B933CF" w:rsidRDefault="00BA1F6E" w:rsidP="008E4BA6">
            <w:pPr>
              <w:jc w:val="both"/>
              <w:rPr>
                <w:rFonts w:asciiTheme="minorHAnsi" w:hAnsiTheme="minorHAnsi" w:cstheme="minorHAnsi"/>
                <w:lang w:val="el-GR"/>
              </w:rPr>
            </w:pPr>
            <w:r w:rsidRPr="00160955">
              <w:rPr>
                <w:rFonts w:asciiTheme="minorHAnsi" w:hAnsiTheme="minorHAnsi" w:cstheme="minorHAnsi"/>
                <w:lang w:val="el-GR"/>
              </w:rPr>
              <w:t xml:space="preserve">- </w:t>
            </w:r>
            <w:r w:rsidR="00B933CF">
              <w:rPr>
                <w:rFonts w:asciiTheme="minorHAnsi" w:hAnsiTheme="minorHAnsi" w:cstheme="minorHAnsi"/>
                <w:lang w:val="el-GR"/>
              </w:rPr>
              <w:t>Κατανοεί την έννοια και τα χαρακτηριστικά της αγοράς ακινήτων</w:t>
            </w:r>
          </w:p>
          <w:p w14:paraId="042EF14E" w14:textId="50E15710" w:rsidR="00670797" w:rsidRDefault="00670797" w:rsidP="00670797">
            <w:pPr>
              <w:jc w:val="both"/>
              <w:rPr>
                <w:rFonts w:asciiTheme="minorHAnsi" w:hAnsiTheme="minorHAnsi" w:cstheme="minorHAnsi"/>
                <w:lang w:val="el-GR"/>
              </w:rPr>
            </w:pPr>
            <w:r>
              <w:rPr>
                <w:rFonts w:asciiTheme="minorHAnsi" w:hAnsiTheme="minorHAnsi" w:cstheme="minorHAnsi"/>
                <w:lang w:val="el-GR"/>
              </w:rPr>
              <w:t>-</w:t>
            </w:r>
            <w:r>
              <w:rPr>
                <w:rFonts w:asciiTheme="minorHAnsi" w:hAnsiTheme="minorHAnsi" w:cstheme="minorHAnsi"/>
                <w:lang w:val="el-GR"/>
              </w:rPr>
              <w:t xml:space="preserve"> </w:t>
            </w:r>
            <w:r>
              <w:rPr>
                <w:rFonts w:asciiTheme="minorHAnsi" w:hAnsiTheme="minorHAnsi" w:cstheme="minorHAnsi"/>
                <w:lang w:val="el-GR"/>
              </w:rPr>
              <w:t>Αξιολογεί, παραδοσιακές και εναλλακτικές, μεθόδους χρηματοδότησης</w:t>
            </w:r>
            <w:r w:rsidR="00290412">
              <w:rPr>
                <w:rFonts w:asciiTheme="minorHAnsi" w:hAnsiTheme="minorHAnsi" w:cstheme="minorHAnsi"/>
                <w:lang w:val="el-GR"/>
              </w:rPr>
              <w:t xml:space="preserve"> στην αγορά ακίνητης περιουσίας</w:t>
            </w:r>
          </w:p>
          <w:p w14:paraId="27F597C7" w14:textId="77777777" w:rsidR="00290412" w:rsidRDefault="00B933CF" w:rsidP="00290412">
            <w:pPr>
              <w:contextualSpacing/>
              <w:jc w:val="both"/>
              <w:rPr>
                <w:rFonts w:asciiTheme="minorHAnsi" w:hAnsiTheme="minorHAnsi" w:cstheme="minorHAnsi"/>
                <w:lang w:val="el-GR"/>
              </w:rPr>
            </w:pPr>
            <w:r>
              <w:rPr>
                <w:rFonts w:asciiTheme="minorHAnsi" w:hAnsiTheme="minorHAnsi" w:cstheme="minorHAnsi"/>
                <w:lang w:val="el-GR"/>
              </w:rPr>
              <w:t xml:space="preserve">- </w:t>
            </w:r>
            <w:r w:rsidR="00670797">
              <w:rPr>
                <w:rFonts w:asciiTheme="minorHAnsi" w:hAnsiTheme="minorHAnsi" w:cstheme="minorHAnsi"/>
                <w:lang w:val="el-GR"/>
              </w:rPr>
              <w:t>Κατανοεί τις μεθόδους εκτιμητικής ακινήτων</w:t>
            </w:r>
            <w:r w:rsidR="00290412">
              <w:rPr>
                <w:rFonts w:asciiTheme="minorHAnsi" w:hAnsiTheme="minorHAnsi" w:cstheme="minorHAnsi"/>
                <w:lang w:val="el-GR"/>
              </w:rPr>
              <w:t xml:space="preserve"> και να</w:t>
            </w:r>
            <w:r w:rsidR="00290412">
              <w:rPr>
                <w:rFonts w:asciiTheme="minorHAnsi" w:hAnsiTheme="minorHAnsi" w:cstheme="minorHAnsi"/>
                <w:lang w:val="el-GR"/>
              </w:rPr>
              <w:t xml:space="preserve"> </w:t>
            </w:r>
            <w:r w:rsidR="00290412">
              <w:rPr>
                <w:rFonts w:asciiTheme="minorHAnsi" w:hAnsiTheme="minorHAnsi" w:cstheme="minorHAnsi"/>
                <w:lang w:val="el-GR"/>
              </w:rPr>
              <w:t>α</w:t>
            </w:r>
            <w:r w:rsidR="00290412">
              <w:rPr>
                <w:rFonts w:asciiTheme="minorHAnsi" w:hAnsiTheme="minorHAnsi" w:cstheme="minorHAnsi"/>
                <w:lang w:val="el-GR"/>
              </w:rPr>
              <w:t>ξιολογεί επενδυτικά σχέδια στην αγορά ακινήτων</w:t>
            </w:r>
          </w:p>
          <w:p w14:paraId="0D248CD2" w14:textId="77777777" w:rsidR="00290412" w:rsidRDefault="00290412" w:rsidP="00290412">
            <w:pPr>
              <w:jc w:val="both"/>
              <w:rPr>
                <w:rFonts w:asciiTheme="minorHAnsi" w:hAnsiTheme="minorHAnsi" w:cstheme="minorHAnsi"/>
                <w:lang w:val="el-GR"/>
              </w:rPr>
            </w:pPr>
            <w:r w:rsidRPr="00160955">
              <w:rPr>
                <w:rFonts w:asciiTheme="minorHAnsi" w:hAnsiTheme="minorHAnsi" w:cstheme="minorHAnsi"/>
                <w:lang w:val="el-GR"/>
              </w:rPr>
              <w:t xml:space="preserve">- </w:t>
            </w:r>
            <w:r>
              <w:rPr>
                <w:rFonts w:asciiTheme="minorHAnsi" w:hAnsiTheme="minorHAnsi" w:cstheme="minorHAnsi"/>
                <w:lang w:val="el-GR"/>
              </w:rPr>
              <w:t>Εκτιμά και να αναλύει την απόδοση της αγοράς ακινήτων και των επενδύσεων</w:t>
            </w:r>
          </w:p>
          <w:p w14:paraId="56B3E166" w14:textId="77777777" w:rsidR="00290412" w:rsidRPr="00290412" w:rsidRDefault="00290412" w:rsidP="00290412">
            <w:pPr>
              <w:contextualSpacing/>
              <w:jc w:val="both"/>
              <w:rPr>
                <w:rFonts w:asciiTheme="minorHAnsi" w:hAnsiTheme="minorHAnsi" w:cstheme="minorHAnsi"/>
                <w:b/>
                <w:lang w:val="el-GR"/>
              </w:rPr>
            </w:pPr>
            <w:r w:rsidRPr="00290412">
              <w:rPr>
                <w:rFonts w:asciiTheme="minorHAnsi" w:hAnsiTheme="minorHAnsi" w:cstheme="minorHAnsi"/>
                <w:lang w:val="el-GR"/>
              </w:rPr>
              <w:t xml:space="preserve">- Κατανοεί εναλλακτικές μεθόδους έκθεσης των επενδυτών στα θεμελιώδη της ακίνητης  περιουσίας (πέρα από την άμεση αγοραπωλησία ακινήτων), όπως </w:t>
            </w:r>
            <w:r w:rsidRPr="00290412">
              <w:rPr>
                <w:rFonts w:asciiTheme="minorHAnsi" w:hAnsiTheme="minorHAnsi" w:cstheme="minorHAnsi"/>
              </w:rPr>
              <w:t>MBS</w:t>
            </w:r>
            <w:r w:rsidRPr="00290412">
              <w:rPr>
                <w:rFonts w:asciiTheme="minorHAnsi" w:hAnsiTheme="minorHAnsi" w:cstheme="minorHAnsi"/>
                <w:lang w:val="el-GR"/>
              </w:rPr>
              <w:t xml:space="preserve">, </w:t>
            </w:r>
            <w:r w:rsidRPr="00290412">
              <w:rPr>
                <w:rFonts w:asciiTheme="minorHAnsi" w:hAnsiTheme="minorHAnsi" w:cstheme="minorHAnsi"/>
              </w:rPr>
              <w:t>REITs</w:t>
            </w:r>
            <w:r w:rsidRPr="00290412">
              <w:rPr>
                <w:rFonts w:asciiTheme="minorHAnsi" w:hAnsiTheme="minorHAnsi" w:cstheme="minorHAnsi"/>
                <w:lang w:val="el-GR"/>
              </w:rPr>
              <w:t>, κ.α.</w:t>
            </w:r>
          </w:p>
          <w:p w14:paraId="2E15C47F" w14:textId="5E2CDAD5" w:rsidR="00B933CF" w:rsidRDefault="00670797" w:rsidP="008E4BA6">
            <w:pPr>
              <w:jc w:val="both"/>
              <w:rPr>
                <w:rFonts w:asciiTheme="minorHAnsi" w:hAnsiTheme="minorHAnsi" w:cstheme="minorHAnsi"/>
                <w:lang w:val="el-GR"/>
              </w:rPr>
            </w:pPr>
            <w:r>
              <w:rPr>
                <w:rFonts w:asciiTheme="minorHAnsi" w:hAnsiTheme="minorHAnsi" w:cstheme="minorHAnsi"/>
                <w:lang w:val="el-GR"/>
              </w:rPr>
              <w:t xml:space="preserve">- </w:t>
            </w:r>
            <w:r w:rsidRPr="00160955">
              <w:rPr>
                <w:rFonts w:asciiTheme="minorHAnsi" w:hAnsiTheme="minorHAnsi" w:cstheme="minorHAnsi"/>
                <w:lang w:val="el-GR"/>
              </w:rPr>
              <w:t>Υπολογίζει και να αναλύει το</w:t>
            </w:r>
            <w:r>
              <w:rPr>
                <w:rFonts w:asciiTheme="minorHAnsi" w:hAnsiTheme="minorHAnsi" w:cstheme="minorHAnsi"/>
                <w:lang w:val="el-GR"/>
              </w:rPr>
              <w:t>υς</w:t>
            </w:r>
            <w:r w:rsidRPr="00160955">
              <w:rPr>
                <w:rFonts w:asciiTheme="minorHAnsi" w:hAnsiTheme="minorHAnsi" w:cstheme="minorHAnsi"/>
                <w:lang w:val="el-GR"/>
              </w:rPr>
              <w:t xml:space="preserve"> κ</w:t>
            </w:r>
            <w:r>
              <w:rPr>
                <w:rFonts w:asciiTheme="minorHAnsi" w:hAnsiTheme="minorHAnsi" w:cstheme="minorHAnsi"/>
                <w:lang w:val="el-GR"/>
              </w:rPr>
              <w:t>ι</w:t>
            </w:r>
            <w:r w:rsidRPr="00160955">
              <w:rPr>
                <w:rFonts w:asciiTheme="minorHAnsi" w:hAnsiTheme="minorHAnsi" w:cstheme="minorHAnsi"/>
                <w:lang w:val="el-GR"/>
              </w:rPr>
              <w:t>νδ</w:t>
            </w:r>
            <w:r>
              <w:rPr>
                <w:rFonts w:asciiTheme="minorHAnsi" w:hAnsiTheme="minorHAnsi" w:cstheme="minorHAnsi"/>
                <w:lang w:val="el-GR"/>
              </w:rPr>
              <w:t>ύ</w:t>
            </w:r>
            <w:r w:rsidRPr="00160955">
              <w:rPr>
                <w:rFonts w:asciiTheme="minorHAnsi" w:hAnsiTheme="minorHAnsi" w:cstheme="minorHAnsi"/>
                <w:lang w:val="el-GR"/>
              </w:rPr>
              <w:t>νο</w:t>
            </w:r>
            <w:r>
              <w:rPr>
                <w:rFonts w:asciiTheme="minorHAnsi" w:hAnsiTheme="minorHAnsi" w:cstheme="minorHAnsi"/>
                <w:lang w:val="el-GR"/>
              </w:rPr>
              <w:t xml:space="preserve">υς </w:t>
            </w:r>
            <w:r>
              <w:rPr>
                <w:rFonts w:asciiTheme="minorHAnsi" w:hAnsiTheme="minorHAnsi" w:cstheme="minorHAnsi"/>
                <w:lang w:val="el-GR"/>
              </w:rPr>
              <w:t xml:space="preserve">της αγορά ακινήτων και να κατανοεί την έννοια της </w:t>
            </w:r>
            <w:proofErr w:type="spellStart"/>
            <w:r>
              <w:rPr>
                <w:rFonts w:asciiTheme="minorHAnsi" w:hAnsiTheme="minorHAnsi" w:cstheme="minorHAnsi"/>
                <w:lang w:val="el-GR"/>
              </w:rPr>
              <w:t>τ</w:t>
            </w:r>
            <w:r w:rsidR="00B933CF">
              <w:rPr>
                <w:rFonts w:asciiTheme="minorHAnsi" w:hAnsiTheme="minorHAnsi" w:cstheme="minorHAnsi"/>
                <w:lang w:val="el-GR"/>
              </w:rPr>
              <w:t>ιτλοποίηση</w:t>
            </w:r>
            <w:r>
              <w:rPr>
                <w:rFonts w:asciiTheme="minorHAnsi" w:hAnsiTheme="minorHAnsi" w:cstheme="minorHAnsi"/>
                <w:lang w:val="el-GR"/>
              </w:rPr>
              <w:t>ς</w:t>
            </w:r>
            <w:proofErr w:type="spellEnd"/>
            <w:r w:rsidR="00B933CF">
              <w:rPr>
                <w:rFonts w:asciiTheme="minorHAnsi" w:hAnsiTheme="minorHAnsi" w:cstheme="minorHAnsi"/>
                <w:lang w:val="el-GR"/>
              </w:rPr>
              <w:t xml:space="preserve"> </w:t>
            </w:r>
            <w:r>
              <w:rPr>
                <w:rFonts w:asciiTheme="minorHAnsi" w:hAnsiTheme="minorHAnsi" w:cstheme="minorHAnsi"/>
                <w:lang w:val="el-GR"/>
              </w:rPr>
              <w:t xml:space="preserve">των </w:t>
            </w:r>
            <w:r w:rsidR="00B933CF">
              <w:rPr>
                <w:rFonts w:asciiTheme="minorHAnsi" w:hAnsiTheme="minorHAnsi" w:cstheme="minorHAnsi"/>
                <w:lang w:val="el-GR"/>
              </w:rPr>
              <w:t>στεγαστικών δανείων</w:t>
            </w:r>
          </w:p>
          <w:p w14:paraId="63DCFDA5" w14:textId="0B2DA95D" w:rsidR="00310A9B" w:rsidRPr="0007662B" w:rsidRDefault="00670797" w:rsidP="00290412">
            <w:pPr>
              <w:jc w:val="both"/>
              <w:rPr>
                <w:rFonts w:asciiTheme="minorHAnsi" w:hAnsiTheme="minorHAnsi" w:cstheme="minorHAnsi"/>
                <w:lang w:val="el-GR"/>
              </w:rPr>
            </w:pPr>
            <w:r w:rsidRPr="0007662B">
              <w:rPr>
                <w:rFonts w:asciiTheme="minorHAnsi" w:hAnsiTheme="minorHAnsi" w:cstheme="minorHAnsi"/>
                <w:lang w:val="el-GR"/>
              </w:rPr>
              <w:lastRenderedPageBreak/>
              <w:t>- Εφαρμόζει στρατηγικές διαχείρισης κινδύνων</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175D80"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27F85" w14:paraId="331A2CA1" w14:textId="77777777" w:rsidTr="00305D37">
        <w:tc>
          <w:tcPr>
            <w:tcW w:w="8472" w:type="dxa"/>
            <w:gridSpan w:val="2"/>
            <w:tcBorders>
              <w:bottom w:val="single" w:sz="4" w:space="0" w:color="auto"/>
            </w:tcBorders>
          </w:tcPr>
          <w:p w14:paraId="17D18862" w14:textId="49D1B869" w:rsidR="007A71C7" w:rsidRPr="00727F85" w:rsidRDefault="007A71C7" w:rsidP="007A71C7">
            <w:pPr>
              <w:shd w:val="clear" w:color="auto" w:fill="FFFFFF"/>
              <w:rPr>
                <w:rFonts w:asciiTheme="minorHAnsi" w:hAnsiTheme="minorHAnsi" w:cstheme="minorHAnsi"/>
                <w:color w:val="222222"/>
                <w:lang w:val="el-GR"/>
              </w:rPr>
            </w:pPr>
            <w:r w:rsidRPr="00727F85">
              <w:rPr>
                <w:rFonts w:asciiTheme="minorHAnsi" w:hAnsiTheme="minorHAnsi" w:cstheme="minorHAnsi"/>
                <w:color w:val="222222"/>
                <w:lang w:val="el-GR"/>
              </w:rPr>
              <w:t>Λήψη αποφάσεων</w:t>
            </w:r>
            <w:r w:rsidRPr="00727F85">
              <w:rPr>
                <w:rFonts w:asciiTheme="minorHAnsi" w:hAnsiTheme="minorHAnsi" w:cstheme="minorHAnsi"/>
                <w:color w:val="222222"/>
                <w:lang w:val="el-GR"/>
              </w:rPr>
              <w:br/>
              <w:t>Αυτόνομη Εργασία</w:t>
            </w:r>
            <w:r w:rsidRPr="00727F85">
              <w:rPr>
                <w:rFonts w:asciiTheme="minorHAnsi" w:hAnsiTheme="minorHAnsi" w:cstheme="minorHAnsi"/>
                <w:color w:val="222222"/>
                <w:lang w:val="el-GR"/>
              </w:rPr>
              <w:br/>
            </w:r>
            <w:proofErr w:type="spellStart"/>
            <w:r w:rsidRPr="00727F85">
              <w:rPr>
                <w:rFonts w:asciiTheme="minorHAnsi" w:hAnsiTheme="minorHAnsi" w:cstheme="minorHAnsi"/>
                <w:color w:val="222222"/>
                <w:lang w:val="el-GR"/>
              </w:rPr>
              <w:t>Εργασία</w:t>
            </w:r>
            <w:proofErr w:type="spellEnd"/>
            <w:r w:rsidRPr="00727F85">
              <w:rPr>
                <w:rFonts w:asciiTheme="minorHAnsi" w:hAnsiTheme="minorHAnsi" w:cstheme="minorHAnsi"/>
                <w:color w:val="222222"/>
                <w:lang w:val="el-GR"/>
              </w:rPr>
              <w:t xml:space="preserve"> σε διεθνές περιβάλλον</w:t>
            </w:r>
            <w:r w:rsidRPr="00727F85">
              <w:rPr>
                <w:rFonts w:asciiTheme="minorHAnsi" w:hAnsiTheme="minorHAnsi" w:cstheme="minorHAnsi"/>
                <w:color w:val="222222"/>
                <w:lang w:val="el-GR"/>
              </w:rPr>
              <w:br/>
              <w:t>Παραγωγή νέων ερευνητικών ιδεών</w:t>
            </w:r>
          </w:p>
          <w:p w14:paraId="3D887449" w14:textId="77777777" w:rsidR="00727F85" w:rsidRDefault="007A71C7" w:rsidP="00727F85">
            <w:pPr>
              <w:shd w:val="clear" w:color="auto" w:fill="FFFFFF"/>
              <w:rPr>
                <w:rFonts w:asciiTheme="minorHAnsi" w:hAnsiTheme="minorHAnsi" w:cstheme="minorHAnsi"/>
                <w:lang w:val="el-GR"/>
              </w:rPr>
            </w:pPr>
            <w:r w:rsidRPr="00727F85">
              <w:rPr>
                <w:rFonts w:asciiTheme="minorHAnsi" w:hAnsiTheme="minorHAnsi" w:cstheme="minorHAnsi"/>
                <w:color w:val="222222"/>
                <w:lang w:val="el-GR"/>
              </w:rPr>
              <w:t>Προσαρμογή σε νέες καταστάσεις</w:t>
            </w:r>
            <w:r w:rsidR="00727F85" w:rsidRPr="00727F85">
              <w:rPr>
                <w:rFonts w:asciiTheme="minorHAnsi" w:hAnsiTheme="minorHAnsi" w:cstheme="minorHAnsi"/>
                <w:lang w:val="el-GR"/>
              </w:rPr>
              <w:t xml:space="preserve"> </w:t>
            </w:r>
          </w:p>
          <w:p w14:paraId="684F0799" w14:textId="42F148F3"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Αναζήτηση, ανάλυση και σύνθεση δεδομένων και πληροφοριών, με τη χρήση και των απαραίτητων τεχνολογιών</w:t>
            </w:r>
          </w:p>
          <w:p w14:paraId="3AE37304" w14:textId="77777777"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Σχεδιασμός και διαχείριση έργων</w:t>
            </w:r>
          </w:p>
          <w:p w14:paraId="3AE9B148" w14:textId="77777777" w:rsidR="00727F85" w:rsidRPr="00727F85" w:rsidRDefault="00727F85" w:rsidP="007A71C7">
            <w:pPr>
              <w:widowControl w:val="0"/>
              <w:autoSpaceDE w:val="0"/>
              <w:autoSpaceDN w:val="0"/>
              <w:adjustRightInd w:val="0"/>
              <w:rPr>
                <w:rFonts w:asciiTheme="minorHAnsi" w:hAnsiTheme="minorHAnsi" w:cstheme="minorHAnsi"/>
                <w:lang w:val="el-GR"/>
              </w:rPr>
            </w:pPr>
            <w:r w:rsidRPr="00727F85">
              <w:rPr>
                <w:rFonts w:asciiTheme="minorHAnsi" w:hAnsiTheme="minorHAnsi" w:cstheme="minorHAnsi"/>
                <w:lang w:val="el-GR"/>
              </w:rPr>
              <w:t>Εργασία σε διεπιστημονικό περιβάλλον</w:t>
            </w:r>
          </w:p>
          <w:p w14:paraId="643A7EAA" w14:textId="4E660564" w:rsidR="000F4FD4" w:rsidRPr="00727F85" w:rsidRDefault="00727F85" w:rsidP="007A71C7">
            <w:pPr>
              <w:widowControl w:val="0"/>
              <w:autoSpaceDE w:val="0"/>
              <w:autoSpaceDN w:val="0"/>
              <w:adjustRightInd w:val="0"/>
              <w:rPr>
                <w:rFonts w:ascii="Calibri" w:eastAsia="Calibri" w:hAnsi="Calibri"/>
                <w:color w:val="002060"/>
                <w:lang w:val="el-GR"/>
              </w:rPr>
            </w:pPr>
            <w:r w:rsidRPr="00727F85">
              <w:rPr>
                <w:rFonts w:asciiTheme="minorHAnsi" w:hAnsiTheme="minorHAnsi" w:cstheme="minorHAnsi"/>
                <w:lang w:val="el-GR"/>
              </w:rPr>
              <w:t>Εργασία σε διεθνές περιβάλλον</w:t>
            </w:r>
          </w:p>
        </w:tc>
      </w:tr>
    </w:tbl>
    <w:p w14:paraId="0E2EF369" w14:textId="77777777" w:rsidR="000F4FD4" w:rsidRPr="00705AAD" w:rsidRDefault="000F4FD4" w:rsidP="00EA0B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0A9B" w:rsidRPr="00175D80" w14:paraId="50961F82" w14:textId="77777777" w:rsidTr="007673F3">
        <w:tc>
          <w:tcPr>
            <w:tcW w:w="8472" w:type="dxa"/>
          </w:tcPr>
          <w:p w14:paraId="37607F1F" w14:textId="2C6C88EF" w:rsidR="00310A9B" w:rsidRPr="00160955" w:rsidRDefault="00310A9B" w:rsidP="00310A9B">
            <w:pPr>
              <w:jc w:val="both"/>
              <w:rPr>
                <w:rFonts w:asciiTheme="minorHAnsi" w:hAnsiTheme="minorHAnsi" w:cstheme="minorHAnsi"/>
                <w:lang w:val="el-GR"/>
              </w:rPr>
            </w:pPr>
            <w:r w:rsidRPr="00160955">
              <w:rPr>
                <w:rFonts w:asciiTheme="minorHAnsi" w:hAnsiTheme="minorHAnsi" w:cstheme="minorHAnsi"/>
                <w:lang w:val="el-GR"/>
              </w:rPr>
              <w:t xml:space="preserve">- </w:t>
            </w:r>
            <w:r>
              <w:rPr>
                <w:rFonts w:asciiTheme="minorHAnsi" w:hAnsiTheme="minorHAnsi" w:cstheme="minorHAnsi"/>
                <w:lang w:val="el-GR"/>
              </w:rPr>
              <w:t>Εισαγωγή στ</w:t>
            </w:r>
            <w:r w:rsidR="00B933CF">
              <w:rPr>
                <w:rFonts w:asciiTheme="minorHAnsi" w:hAnsiTheme="minorHAnsi" w:cstheme="minorHAnsi"/>
                <w:lang w:val="el-GR"/>
              </w:rPr>
              <w:t>ην αγορά ακινήτων</w:t>
            </w:r>
          </w:p>
          <w:p w14:paraId="6F7DDED9" w14:textId="16211413" w:rsidR="009B5780" w:rsidRDefault="00310A9B" w:rsidP="00310A9B">
            <w:pPr>
              <w:jc w:val="both"/>
              <w:rPr>
                <w:rFonts w:asciiTheme="minorHAnsi" w:hAnsiTheme="minorHAnsi" w:cstheme="minorHAnsi"/>
                <w:lang w:val="el-GR"/>
              </w:rPr>
            </w:pPr>
            <w:r w:rsidRPr="00160955">
              <w:rPr>
                <w:rFonts w:asciiTheme="minorHAnsi" w:hAnsiTheme="minorHAnsi" w:cstheme="minorHAnsi"/>
                <w:lang w:val="el-GR"/>
              </w:rPr>
              <w:t xml:space="preserve">- </w:t>
            </w:r>
            <w:r w:rsidR="009B5780">
              <w:rPr>
                <w:rFonts w:asciiTheme="minorHAnsi" w:hAnsiTheme="minorHAnsi" w:cstheme="minorHAnsi"/>
                <w:lang w:val="el-GR"/>
              </w:rPr>
              <w:t>Η αγορά ακινήτων ως επένδυση</w:t>
            </w:r>
          </w:p>
          <w:p w14:paraId="0F6E7691" w14:textId="77777777" w:rsidR="00670797" w:rsidRDefault="00670797" w:rsidP="00670797">
            <w:pPr>
              <w:jc w:val="both"/>
              <w:rPr>
                <w:rFonts w:asciiTheme="minorHAnsi" w:hAnsiTheme="minorHAnsi" w:cstheme="minorHAnsi"/>
                <w:lang w:val="el-GR"/>
              </w:rPr>
            </w:pPr>
            <w:r>
              <w:rPr>
                <w:rFonts w:asciiTheme="minorHAnsi" w:hAnsiTheme="minorHAnsi" w:cstheme="minorHAnsi"/>
                <w:lang w:val="el-GR"/>
              </w:rPr>
              <w:t>- Παραδοσιακές και εναλλακτικές μέθοδοι χρηματοδότησης ακίνητης περιουσίας</w:t>
            </w:r>
          </w:p>
          <w:p w14:paraId="0E0BDDCB" w14:textId="72BBD675" w:rsidR="009B5780" w:rsidRDefault="009B5780" w:rsidP="00310A9B">
            <w:pPr>
              <w:jc w:val="both"/>
              <w:rPr>
                <w:rFonts w:asciiTheme="minorHAnsi" w:hAnsiTheme="minorHAnsi" w:cstheme="minorHAnsi"/>
                <w:lang w:val="el-GR"/>
              </w:rPr>
            </w:pPr>
            <w:r>
              <w:rPr>
                <w:rFonts w:asciiTheme="minorHAnsi" w:hAnsiTheme="minorHAnsi" w:cstheme="minorHAnsi"/>
                <w:lang w:val="el-GR"/>
              </w:rPr>
              <w:t xml:space="preserve">- Χρηματοοικονομική </w:t>
            </w:r>
            <w:proofErr w:type="spellStart"/>
            <w:r>
              <w:rPr>
                <w:rFonts w:asciiTheme="minorHAnsi" w:hAnsiTheme="minorHAnsi" w:cstheme="minorHAnsi"/>
                <w:lang w:val="el-GR"/>
              </w:rPr>
              <w:t>μόχλευση</w:t>
            </w:r>
            <w:proofErr w:type="spellEnd"/>
            <w:r>
              <w:rPr>
                <w:rFonts w:asciiTheme="minorHAnsi" w:hAnsiTheme="minorHAnsi" w:cstheme="minorHAnsi"/>
                <w:lang w:val="el-GR"/>
              </w:rPr>
              <w:t xml:space="preserve"> και αγορά ακινήτων</w:t>
            </w:r>
          </w:p>
          <w:p w14:paraId="3F8ECE1D" w14:textId="77777777" w:rsidR="00670797" w:rsidRDefault="00670797" w:rsidP="00670797">
            <w:pPr>
              <w:jc w:val="both"/>
              <w:rPr>
                <w:rFonts w:asciiTheme="minorHAnsi" w:hAnsiTheme="minorHAnsi" w:cstheme="minorHAnsi"/>
                <w:lang w:val="el-GR"/>
              </w:rPr>
            </w:pPr>
            <w:r>
              <w:rPr>
                <w:rFonts w:asciiTheme="minorHAnsi" w:hAnsiTheme="minorHAnsi" w:cstheme="minorHAnsi"/>
                <w:lang w:val="el-GR"/>
              </w:rPr>
              <w:t>- Εκτιμητική ακινήτων</w:t>
            </w:r>
          </w:p>
          <w:p w14:paraId="2B1F4283" w14:textId="365E853C" w:rsidR="009B5780" w:rsidRDefault="009B5780" w:rsidP="00310A9B">
            <w:pPr>
              <w:jc w:val="both"/>
              <w:rPr>
                <w:rFonts w:asciiTheme="minorHAnsi" w:hAnsiTheme="minorHAnsi" w:cstheme="minorHAnsi"/>
                <w:lang w:val="el-GR"/>
              </w:rPr>
            </w:pPr>
            <w:r>
              <w:rPr>
                <w:rFonts w:asciiTheme="minorHAnsi" w:hAnsiTheme="minorHAnsi" w:cstheme="minorHAnsi"/>
                <w:lang w:val="el-GR"/>
              </w:rPr>
              <w:t xml:space="preserve">- </w:t>
            </w:r>
            <w:r w:rsidR="00771E97">
              <w:rPr>
                <w:rFonts w:asciiTheme="minorHAnsi" w:hAnsiTheme="minorHAnsi" w:cstheme="minorHAnsi"/>
                <w:lang w:val="el-GR"/>
              </w:rPr>
              <w:t>Αξιολόγηση επενδύσεων ακίνητης περιουσίας</w:t>
            </w:r>
          </w:p>
          <w:p w14:paraId="5EE5952B" w14:textId="7C8EEAF0" w:rsidR="00B933CF" w:rsidRDefault="00771E97" w:rsidP="009A6180">
            <w:pPr>
              <w:jc w:val="both"/>
              <w:rPr>
                <w:rFonts w:asciiTheme="minorHAnsi" w:hAnsiTheme="minorHAnsi" w:cstheme="minorHAnsi"/>
                <w:lang w:val="el-GR"/>
              </w:rPr>
            </w:pPr>
            <w:r w:rsidRPr="00771E97">
              <w:rPr>
                <w:rFonts w:asciiTheme="minorHAnsi" w:hAnsiTheme="minorHAnsi" w:cstheme="minorHAnsi"/>
                <w:lang w:val="el-GR"/>
              </w:rPr>
              <w:t xml:space="preserve">- </w:t>
            </w:r>
            <w:r w:rsidR="009A6180">
              <w:rPr>
                <w:rFonts w:asciiTheme="minorHAnsi" w:hAnsiTheme="minorHAnsi" w:cstheme="minorHAnsi"/>
                <w:lang w:val="el-GR"/>
              </w:rPr>
              <w:t xml:space="preserve">Οι Κίνδυνοι </w:t>
            </w:r>
            <w:r w:rsidR="00B933CF">
              <w:rPr>
                <w:rFonts w:asciiTheme="minorHAnsi" w:hAnsiTheme="minorHAnsi" w:cstheme="minorHAnsi"/>
                <w:lang w:val="el-GR"/>
              </w:rPr>
              <w:t>στην αγορά ακινήτων</w:t>
            </w:r>
          </w:p>
          <w:p w14:paraId="618AE056" w14:textId="77777777" w:rsidR="00670797" w:rsidRPr="00771E97" w:rsidRDefault="00670797" w:rsidP="00670797">
            <w:pPr>
              <w:jc w:val="both"/>
              <w:rPr>
                <w:rFonts w:asciiTheme="minorHAnsi" w:hAnsiTheme="minorHAnsi" w:cstheme="minorHAnsi"/>
                <w:lang w:val="el-GR"/>
              </w:rPr>
            </w:pPr>
            <w:r>
              <w:rPr>
                <w:rFonts w:asciiTheme="minorHAnsi" w:hAnsiTheme="minorHAnsi" w:cstheme="minorHAnsi"/>
                <w:lang w:val="el-GR"/>
              </w:rPr>
              <w:t xml:space="preserve">- </w:t>
            </w:r>
            <w:proofErr w:type="spellStart"/>
            <w:r>
              <w:rPr>
                <w:rFonts w:asciiTheme="minorHAnsi" w:hAnsiTheme="minorHAnsi" w:cstheme="minorHAnsi"/>
                <w:lang w:val="el-GR"/>
              </w:rPr>
              <w:t>Τιτλοποίηση</w:t>
            </w:r>
            <w:proofErr w:type="spellEnd"/>
            <w:r>
              <w:rPr>
                <w:rFonts w:asciiTheme="minorHAnsi" w:hAnsiTheme="minorHAnsi" w:cstheme="minorHAnsi"/>
                <w:lang w:val="el-GR"/>
              </w:rPr>
              <w:t xml:space="preserve"> ενυπόθηκων δανείων</w:t>
            </w:r>
          </w:p>
          <w:p w14:paraId="420CD333" w14:textId="3057156C" w:rsidR="009A6180" w:rsidRDefault="009A6180" w:rsidP="009A6180">
            <w:pPr>
              <w:jc w:val="both"/>
              <w:rPr>
                <w:rFonts w:asciiTheme="minorHAnsi" w:hAnsiTheme="minorHAnsi" w:cstheme="minorHAnsi"/>
                <w:lang w:val="el-GR"/>
              </w:rPr>
            </w:pPr>
            <w:r>
              <w:rPr>
                <w:rFonts w:asciiTheme="minorHAnsi" w:hAnsiTheme="minorHAnsi" w:cstheme="minorHAnsi"/>
                <w:lang w:val="el-GR"/>
              </w:rPr>
              <w:t xml:space="preserve">- </w:t>
            </w:r>
            <w:r w:rsidR="00B933CF">
              <w:rPr>
                <w:rFonts w:asciiTheme="minorHAnsi" w:hAnsiTheme="minorHAnsi" w:cstheme="minorHAnsi"/>
                <w:lang w:val="el-GR"/>
              </w:rPr>
              <w:t>Π</w:t>
            </w:r>
            <w:r>
              <w:rPr>
                <w:rFonts w:asciiTheme="minorHAnsi" w:hAnsiTheme="minorHAnsi" w:cstheme="minorHAnsi"/>
                <w:lang w:val="el-GR"/>
              </w:rPr>
              <w:t>αράγωγα</w:t>
            </w:r>
            <w:r w:rsidR="00B933CF">
              <w:rPr>
                <w:rFonts w:asciiTheme="minorHAnsi" w:hAnsiTheme="minorHAnsi" w:cstheme="minorHAnsi"/>
                <w:lang w:val="el-GR"/>
              </w:rPr>
              <w:t xml:space="preserve"> χρηματοοικονομικά προϊόντα ακίνητης περιουσίας</w:t>
            </w:r>
          </w:p>
          <w:p w14:paraId="5E6B2C7A" w14:textId="5519C2A2" w:rsidR="00310A9B" w:rsidRPr="009A6180" w:rsidRDefault="009A6180" w:rsidP="009A6180">
            <w:pPr>
              <w:jc w:val="both"/>
              <w:rPr>
                <w:rFonts w:asciiTheme="minorHAnsi" w:hAnsiTheme="minorHAnsi" w:cstheme="minorHAnsi"/>
                <w:lang w:val="el-GR"/>
              </w:rPr>
            </w:pPr>
            <w:r>
              <w:rPr>
                <w:rFonts w:asciiTheme="minorHAnsi" w:hAnsiTheme="minorHAnsi" w:cstheme="minorHAnsi"/>
                <w:lang w:val="el-GR"/>
              </w:rPr>
              <w:t xml:space="preserve">- Διαχείριση </w:t>
            </w:r>
            <w:r w:rsidR="00B3389B">
              <w:rPr>
                <w:rFonts w:asciiTheme="minorHAnsi" w:hAnsiTheme="minorHAnsi" w:cstheme="minorHAnsi"/>
                <w:lang w:val="el-GR"/>
              </w:rPr>
              <w:t>κ</w:t>
            </w:r>
            <w:r>
              <w:rPr>
                <w:rFonts w:asciiTheme="minorHAnsi" w:hAnsiTheme="minorHAnsi" w:cstheme="minorHAnsi"/>
                <w:lang w:val="el-GR"/>
              </w:rPr>
              <w:t>ινδύνου στη</w:t>
            </w:r>
            <w:r w:rsidR="00B933CF">
              <w:rPr>
                <w:rFonts w:asciiTheme="minorHAnsi" w:hAnsiTheme="minorHAnsi" w:cstheme="minorHAnsi"/>
                <w:lang w:val="el-GR"/>
              </w:rPr>
              <w:t>ν αγορά ακίνητης περιουσίας</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EA0B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75D80"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77777777" w:rsidR="000F4FD4" w:rsidRPr="00705AAD" w:rsidRDefault="000F4FD4" w:rsidP="007673F3">
            <w:pPr>
              <w:spacing w:after="200" w:line="276" w:lineRule="auto"/>
              <w:rPr>
                <w:rFonts w:ascii="Calibri" w:eastAsia="Calibri" w:hAnsi="Calibri"/>
                <w:iCs/>
                <w:color w:val="002060"/>
                <w:lang w:val="el-GR"/>
              </w:rPr>
            </w:pPr>
          </w:p>
        </w:tc>
      </w:tr>
      <w:tr w:rsidR="000F4FD4" w:rsidRPr="006F563B"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6D8BCBC6" w:rsidR="000F4FD4" w:rsidRPr="007D70F9" w:rsidRDefault="007D70F9" w:rsidP="007D70F9">
            <w:pPr>
              <w:jc w:val="both"/>
              <w:rPr>
                <w:rFonts w:asciiTheme="minorHAnsi" w:hAnsiTheme="minorHAnsi" w:cstheme="minorHAnsi"/>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proofErr w:type="spellStart"/>
            <w:r w:rsidRPr="007D70F9">
              <w:rPr>
                <w:rFonts w:asciiTheme="minorHAnsi" w:hAnsiTheme="minorHAnsi" w:cstheme="minorHAnsi"/>
              </w:rPr>
              <w:t>eclass</w:t>
            </w:r>
            <w:proofErr w:type="spellEnd"/>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proofErr w:type="spellStart"/>
            <w:r w:rsidRPr="007D70F9">
              <w:rPr>
                <w:rFonts w:asciiTheme="minorHAnsi" w:hAnsiTheme="minorHAnsi" w:cstheme="minorHAnsi"/>
              </w:rPr>
              <w:t>Ανάρτηση</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δι</w:t>
            </w:r>
            <w:proofErr w:type="spellEnd"/>
            <w:r w:rsidRPr="007D70F9">
              <w:rPr>
                <w:rFonts w:asciiTheme="minorHAnsi" w:hAnsiTheme="minorHAnsi" w:cstheme="minorHAnsi"/>
              </w:rPr>
              <w:t xml:space="preserve">αφανειών και </w:t>
            </w:r>
            <w:proofErr w:type="spellStart"/>
            <w:r w:rsidRPr="007D70F9">
              <w:rPr>
                <w:rFonts w:asciiTheme="minorHAnsi" w:hAnsiTheme="minorHAnsi" w:cstheme="minorHAnsi"/>
              </w:rPr>
              <w:t>υλικού</w:t>
            </w:r>
            <w:proofErr w:type="spellEnd"/>
            <w:r w:rsidRPr="007D70F9">
              <w:rPr>
                <w:rFonts w:asciiTheme="minorHAnsi" w:hAnsiTheme="minorHAnsi" w:cstheme="minorHAnsi"/>
              </w:rPr>
              <w:t xml:space="preserve"> μα</w:t>
            </w:r>
            <w:proofErr w:type="spellStart"/>
            <w:r w:rsidRPr="007D70F9">
              <w:rPr>
                <w:rFonts w:asciiTheme="minorHAnsi" w:hAnsiTheme="minorHAnsi" w:cstheme="minorHAnsi"/>
              </w:rPr>
              <w:t>θήμ</w:t>
            </w:r>
            <w:proofErr w:type="spellEnd"/>
            <w:r w:rsidRPr="007D70F9">
              <w:rPr>
                <w:rFonts w:asciiTheme="minorHAnsi" w:hAnsiTheme="minorHAnsi" w:cstheme="minorHAnsi"/>
              </w:rPr>
              <w:t xml:space="preserve">ατος </w:t>
            </w:r>
            <w:proofErr w:type="spellStart"/>
            <w:r w:rsidRPr="007D70F9">
              <w:rPr>
                <w:rFonts w:asciiTheme="minorHAnsi" w:hAnsiTheme="minorHAnsi" w:cstheme="minorHAnsi"/>
              </w:rPr>
              <w:t>στην</w:t>
            </w:r>
            <w:proofErr w:type="spellEnd"/>
            <w:r w:rsidRPr="007D70F9">
              <w:rPr>
                <w:rFonts w:asciiTheme="minorHAnsi" w:hAnsiTheme="minorHAnsi" w:cstheme="minorHAnsi"/>
              </w:rPr>
              <w:t xml:space="preserve"> πλα</w:t>
            </w:r>
            <w:proofErr w:type="spellStart"/>
            <w:r w:rsidRPr="007D70F9">
              <w:rPr>
                <w:rFonts w:asciiTheme="minorHAnsi" w:hAnsiTheme="minorHAnsi" w:cstheme="minorHAnsi"/>
              </w:rPr>
              <w:t>τφόρμ</w:t>
            </w:r>
            <w:proofErr w:type="spellEnd"/>
            <w:r w:rsidRPr="007D70F9">
              <w:rPr>
                <w:rFonts w:asciiTheme="minorHAnsi" w:hAnsiTheme="minorHAnsi" w:cstheme="minorHAnsi"/>
              </w:rPr>
              <w:t xml:space="preserve">α </w:t>
            </w:r>
            <w:proofErr w:type="spellStart"/>
            <w:r w:rsidRPr="007D70F9">
              <w:rPr>
                <w:rFonts w:asciiTheme="minorHAnsi" w:hAnsiTheme="minorHAnsi" w:cstheme="minorHAnsi"/>
              </w:rPr>
              <w:t>του</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eclass</w:t>
            </w:r>
            <w:proofErr w:type="spellEnd"/>
            <w:r w:rsidRPr="007D70F9">
              <w:rPr>
                <w:rFonts w:asciiTheme="minorHAnsi" w:hAnsiTheme="minorHAnsi" w:cstheme="minorHAnsi"/>
              </w:rPr>
              <w:t>.</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4FD39C04" w14:textId="77777777" w:rsidTr="007673F3">
              <w:tc>
                <w:tcPr>
                  <w:tcW w:w="2467" w:type="dxa"/>
                </w:tcPr>
                <w:p w14:paraId="797F44EF" w14:textId="1542E229" w:rsidR="000F4FD4" w:rsidRPr="007E7F45" w:rsidRDefault="007E7F4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7AE2BF4D"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14:paraId="5C3770E1" w14:textId="77777777" w:rsidTr="007673F3">
              <w:tc>
                <w:tcPr>
                  <w:tcW w:w="2467" w:type="dxa"/>
                  <w:shd w:val="clear" w:color="auto" w:fill="auto"/>
                </w:tcPr>
                <w:p w14:paraId="04153733" w14:textId="79ECDD49"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7C0BC316"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0F4FD4" w:rsidRPr="00705AAD" w14:paraId="2F4C6098" w14:textId="77777777" w:rsidTr="007673F3">
              <w:tc>
                <w:tcPr>
                  <w:tcW w:w="2467" w:type="dxa"/>
                  <w:shd w:val="clear" w:color="auto" w:fill="auto"/>
                </w:tcPr>
                <w:p w14:paraId="55F260BF" w14:textId="3B7420BB"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6E3892F0"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0F4FD4" w:rsidRPr="00705AAD" w14:paraId="2390141A" w14:textId="77777777" w:rsidTr="007673F3">
              <w:tc>
                <w:tcPr>
                  <w:tcW w:w="2467" w:type="dxa"/>
                  <w:shd w:val="clear" w:color="auto" w:fill="auto"/>
                </w:tcPr>
                <w:p w14:paraId="202277D8" w14:textId="77777777" w:rsidR="000F4FD4" w:rsidRPr="00705AAD" w:rsidRDefault="000F4FD4" w:rsidP="007673F3">
                  <w:pPr>
                    <w:rPr>
                      <w:rFonts w:ascii="Calibri" w:hAnsi="Calibri"/>
                      <w:iCs/>
                      <w:color w:val="002060"/>
                      <w:sz w:val="22"/>
                      <w:szCs w:val="22"/>
                    </w:rPr>
                  </w:pPr>
                </w:p>
              </w:tc>
              <w:tc>
                <w:tcPr>
                  <w:tcW w:w="2468" w:type="dxa"/>
                </w:tcPr>
                <w:p w14:paraId="655C5E0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244E66" w14:textId="77777777" w:rsidTr="007673F3">
              <w:tc>
                <w:tcPr>
                  <w:tcW w:w="2467" w:type="dxa"/>
                  <w:shd w:val="clear" w:color="auto" w:fill="auto"/>
                </w:tcPr>
                <w:p w14:paraId="695FEFF3" w14:textId="77777777" w:rsidR="000F4FD4" w:rsidRPr="00705AAD" w:rsidRDefault="000F4FD4" w:rsidP="007673F3">
                  <w:pPr>
                    <w:rPr>
                      <w:rFonts w:ascii="Calibri" w:hAnsi="Calibri"/>
                      <w:iCs/>
                      <w:color w:val="002060"/>
                      <w:sz w:val="22"/>
                      <w:szCs w:val="22"/>
                      <w:lang w:val="el-GR"/>
                    </w:rPr>
                  </w:pPr>
                </w:p>
              </w:tc>
              <w:tc>
                <w:tcPr>
                  <w:tcW w:w="2468" w:type="dxa"/>
                </w:tcPr>
                <w:p w14:paraId="20853A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B372DBA" w14:textId="77777777" w:rsidTr="007673F3">
              <w:tc>
                <w:tcPr>
                  <w:tcW w:w="2467" w:type="dxa"/>
                  <w:shd w:val="clear" w:color="auto" w:fill="auto"/>
                </w:tcPr>
                <w:p w14:paraId="35E07FB7" w14:textId="77777777" w:rsidR="000F4FD4" w:rsidRPr="00705AAD" w:rsidRDefault="000F4FD4" w:rsidP="007673F3">
                  <w:pPr>
                    <w:rPr>
                      <w:rFonts w:ascii="Calibri" w:hAnsi="Calibri"/>
                      <w:iCs/>
                      <w:color w:val="002060"/>
                      <w:sz w:val="22"/>
                      <w:szCs w:val="22"/>
                    </w:rPr>
                  </w:pPr>
                </w:p>
              </w:tc>
              <w:tc>
                <w:tcPr>
                  <w:tcW w:w="2468" w:type="dxa"/>
                </w:tcPr>
                <w:p w14:paraId="00904F19" w14:textId="77777777" w:rsidR="000F4FD4" w:rsidRPr="00705AAD" w:rsidRDefault="000F4FD4" w:rsidP="007673F3">
                  <w:pPr>
                    <w:rPr>
                      <w:rFonts w:ascii="Calibri" w:hAnsi="Calibri" w:cs="Arial"/>
                      <w:i/>
                      <w:color w:val="002060"/>
                      <w:sz w:val="16"/>
                      <w:szCs w:val="16"/>
                      <w:lang w:val="el-GR"/>
                    </w:rPr>
                  </w:pPr>
                </w:p>
              </w:tc>
            </w:tr>
            <w:tr w:rsidR="000F4FD4" w:rsidRPr="00705AAD" w14:paraId="25ABA1B6" w14:textId="77777777" w:rsidTr="007673F3">
              <w:tc>
                <w:tcPr>
                  <w:tcW w:w="2467" w:type="dxa"/>
                  <w:shd w:val="clear" w:color="auto" w:fill="auto"/>
                </w:tcPr>
                <w:p w14:paraId="4EE20286" w14:textId="77777777" w:rsidR="000F4FD4" w:rsidRPr="00705AAD" w:rsidRDefault="000F4FD4" w:rsidP="007673F3">
                  <w:pPr>
                    <w:rPr>
                      <w:rFonts w:ascii="Calibri" w:hAnsi="Calibri"/>
                      <w:iCs/>
                      <w:color w:val="002060"/>
                      <w:sz w:val="22"/>
                      <w:szCs w:val="22"/>
                    </w:rPr>
                  </w:pPr>
                </w:p>
              </w:tc>
              <w:tc>
                <w:tcPr>
                  <w:tcW w:w="2468" w:type="dxa"/>
                </w:tcPr>
                <w:p w14:paraId="4F87BEB2" w14:textId="77777777" w:rsidR="000F4FD4" w:rsidRPr="00705AAD" w:rsidRDefault="000F4FD4" w:rsidP="007673F3">
                  <w:pPr>
                    <w:rPr>
                      <w:rFonts w:ascii="Calibri" w:hAnsi="Calibri" w:cs="Arial"/>
                      <w:i/>
                      <w:color w:val="002060"/>
                      <w:sz w:val="16"/>
                      <w:szCs w:val="16"/>
                      <w:lang w:val="el-GR"/>
                    </w:rPr>
                  </w:pPr>
                </w:p>
              </w:tc>
            </w:tr>
            <w:tr w:rsidR="000F4FD4" w:rsidRPr="00705AAD" w14:paraId="17FB6B81" w14:textId="77777777" w:rsidTr="007673F3">
              <w:tc>
                <w:tcPr>
                  <w:tcW w:w="2467" w:type="dxa"/>
                  <w:shd w:val="clear" w:color="auto" w:fill="auto"/>
                </w:tcPr>
                <w:p w14:paraId="44677DF0" w14:textId="77777777" w:rsidR="000F4FD4" w:rsidRPr="00705AAD" w:rsidRDefault="000F4FD4" w:rsidP="007673F3">
                  <w:pPr>
                    <w:rPr>
                      <w:rFonts w:ascii="Calibri" w:hAnsi="Calibri"/>
                      <w:iCs/>
                      <w:color w:val="002060"/>
                      <w:sz w:val="22"/>
                      <w:szCs w:val="22"/>
                    </w:rPr>
                  </w:pPr>
                </w:p>
              </w:tc>
              <w:tc>
                <w:tcPr>
                  <w:tcW w:w="2468" w:type="dxa"/>
                </w:tcPr>
                <w:p w14:paraId="51572A37" w14:textId="77777777" w:rsidR="000F4FD4" w:rsidRPr="00705AAD" w:rsidRDefault="000F4FD4" w:rsidP="007673F3">
                  <w:pPr>
                    <w:rPr>
                      <w:rFonts w:ascii="Calibri" w:hAnsi="Calibri" w:cs="Arial"/>
                      <w:i/>
                      <w:color w:val="002060"/>
                      <w:sz w:val="16"/>
                      <w:szCs w:val="16"/>
                      <w:lang w:val="el-GR"/>
                    </w:rPr>
                  </w:pPr>
                </w:p>
              </w:tc>
            </w:tr>
            <w:tr w:rsidR="000F4FD4" w:rsidRPr="00705AAD" w14:paraId="16B1FC8F" w14:textId="77777777" w:rsidTr="007673F3">
              <w:tc>
                <w:tcPr>
                  <w:tcW w:w="2467" w:type="dxa"/>
                  <w:shd w:val="clear" w:color="auto" w:fill="auto"/>
                </w:tcPr>
                <w:p w14:paraId="23580071" w14:textId="77777777" w:rsidR="000F4FD4" w:rsidRPr="00705AAD" w:rsidRDefault="000F4FD4" w:rsidP="007673F3">
                  <w:pPr>
                    <w:rPr>
                      <w:rFonts w:ascii="Calibri" w:hAnsi="Calibri"/>
                      <w:iCs/>
                      <w:color w:val="002060"/>
                      <w:sz w:val="22"/>
                      <w:szCs w:val="22"/>
                      <w:lang w:val="el-GR"/>
                    </w:rPr>
                  </w:pPr>
                </w:p>
              </w:tc>
              <w:tc>
                <w:tcPr>
                  <w:tcW w:w="2468" w:type="dxa"/>
                </w:tcPr>
                <w:p w14:paraId="0215BA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9070A81" w14:textId="77777777" w:rsidTr="007673F3">
              <w:tc>
                <w:tcPr>
                  <w:tcW w:w="2467" w:type="dxa"/>
                </w:tcPr>
                <w:p w14:paraId="4532AC3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3E68A729" w:rsidR="000F4FD4" w:rsidRPr="00705AAD" w:rsidRDefault="007E7F4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175D80"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CDA39A1" w14:textId="77777777" w:rsidR="00BA0435" w:rsidRDefault="00BA0435" w:rsidP="007673F3">
            <w:pPr>
              <w:rPr>
                <w:lang w:val="el-GR"/>
              </w:rPr>
            </w:pPr>
          </w:p>
          <w:p w14:paraId="35F49B72" w14:textId="144D38B2" w:rsidR="000F4FD4" w:rsidRPr="00160955" w:rsidRDefault="00BA0435" w:rsidP="00BA0435">
            <w:pPr>
              <w:jc w:val="both"/>
              <w:rPr>
                <w:rFonts w:asciiTheme="minorHAnsi" w:hAnsiTheme="minorHAnsi" w:cstheme="minorHAnsi"/>
                <w:color w:val="002060"/>
                <w:lang w:val="el-GR"/>
              </w:rPr>
            </w:pPr>
            <w:r w:rsidRPr="00160955">
              <w:rPr>
                <w:rFonts w:asciiTheme="minorHAnsi" w:hAnsiTheme="minorHAnsi" w:cstheme="minorHAnsi"/>
                <w:lang w:val="el-GR"/>
              </w:rPr>
              <w:t>Η αξιολόγηση γίνεται στην ελληνική γλώσσα, με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Τα κριτήρια αξιολόγησης και το περίγραμμα του μαθήματος αναρτάται στην ιστοσελίδα του μαθήματος.</w:t>
            </w:r>
          </w:p>
        </w:tc>
      </w:tr>
    </w:tbl>
    <w:p w14:paraId="7E631B7D" w14:textId="77777777" w:rsidR="000F4FD4" w:rsidRPr="00705AAD" w:rsidRDefault="000F4FD4" w:rsidP="00EA0B8A">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207C2F4" w14:textId="77777777" w:rsidTr="007673F3">
        <w:tc>
          <w:tcPr>
            <w:tcW w:w="8472" w:type="dxa"/>
          </w:tcPr>
          <w:p w14:paraId="25260CBD" w14:textId="77777777" w:rsidR="006F563B" w:rsidRDefault="00A8723B" w:rsidP="006F56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5F3C3F48" w14:textId="2C0D3418" w:rsidR="006F563B" w:rsidRPr="006F563B" w:rsidRDefault="006F563B" w:rsidP="006F563B">
            <w:pPr>
              <w:jc w:val="both"/>
              <w:rPr>
                <w:rFonts w:asciiTheme="minorHAnsi" w:hAnsiTheme="minorHAnsi" w:cstheme="minorHAnsi"/>
              </w:rPr>
            </w:pPr>
            <w:proofErr w:type="spellStart"/>
            <w:r w:rsidRPr="006F563B">
              <w:rPr>
                <w:rFonts w:asciiTheme="minorHAnsi" w:hAnsiTheme="minorHAnsi" w:cstheme="minorHAnsi"/>
              </w:rPr>
              <w:t>Συγγράμμ</w:t>
            </w:r>
            <w:proofErr w:type="spellEnd"/>
            <w:r w:rsidRPr="006F563B">
              <w:rPr>
                <w:rFonts w:asciiTheme="minorHAnsi" w:hAnsiTheme="minorHAnsi" w:cstheme="minorHAnsi"/>
              </w:rPr>
              <w:t>ατα (</w:t>
            </w:r>
            <w:proofErr w:type="spellStart"/>
            <w:r w:rsidRPr="006F563B">
              <w:rPr>
                <w:rFonts w:asciiTheme="minorHAnsi" w:hAnsiTheme="minorHAnsi" w:cstheme="minorHAnsi"/>
              </w:rPr>
              <w:t>Εύδοξος</w:t>
            </w:r>
            <w:proofErr w:type="spellEnd"/>
            <w:r w:rsidRPr="006F563B">
              <w:rPr>
                <w:rFonts w:asciiTheme="minorHAnsi" w:hAnsiTheme="minorHAnsi" w:cstheme="minorHAnsi"/>
              </w:rPr>
              <w:t>):</w:t>
            </w:r>
          </w:p>
          <w:p w14:paraId="71AE7B10" w14:textId="6F81DFDD" w:rsidR="009B5780" w:rsidRPr="009B5780" w:rsidRDefault="009B5780" w:rsidP="009B5780">
            <w:pPr>
              <w:rPr>
                <w:rFonts w:asciiTheme="minorHAnsi" w:hAnsiTheme="minorHAnsi" w:cstheme="minorHAnsi"/>
              </w:rPr>
            </w:pPr>
            <w:proofErr w:type="spellStart"/>
            <w:r w:rsidRPr="009B5780">
              <w:rPr>
                <w:rFonts w:asciiTheme="minorHAnsi" w:hAnsiTheme="minorHAnsi" w:cstheme="minorHAnsi"/>
              </w:rPr>
              <w:t>Βι</w:t>
            </w:r>
            <w:proofErr w:type="spellEnd"/>
            <w:r w:rsidRPr="009B5780">
              <w:rPr>
                <w:rFonts w:asciiTheme="minorHAnsi" w:hAnsiTheme="minorHAnsi" w:cstheme="minorHAnsi"/>
              </w:rPr>
              <w:t xml:space="preserve">βλίο [29332]: Real Estate, </w:t>
            </w:r>
            <w:proofErr w:type="spellStart"/>
            <w:r w:rsidRPr="009B5780">
              <w:rPr>
                <w:rFonts w:asciiTheme="minorHAnsi" w:hAnsiTheme="minorHAnsi" w:cstheme="minorHAnsi"/>
              </w:rPr>
              <w:t>Geltner</w:t>
            </w:r>
            <w:proofErr w:type="spellEnd"/>
            <w:r w:rsidRPr="009B5780">
              <w:rPr>
                <w:rFonts w:asciiTheme="minorHAnsi" w:hAnsiTheme="minorHAnsi" w:cstheme="minorHAnsi"/>
              </w:rPr>
              <w:t xml:space="preserve"> </w:t>
            </w:r>
            <w:proofErr w:type="spellStart"/>
            <w:proofErr w:type="gramStart"/>
            <w:r w:rsidRPr="009B5780">
              <w:rPr>
                <w:rFonts w:asciiTheme="minorHAnsi" w:hAnsiTheme="minorHAnsi" w:cstheme="minorHAnsi"/>
              </w:rPr>
              <w:t>David,Miller</w:t>
            </w:r>
            <w:proofErr w:type="spellEnd"/>
            <w:proofErr w:type="gramEnd"/>
            <w:r w:rsidRPr="009B5780">
              <w:rPr>
                <w:rFonts w:asciiTheme="minorHAnsi" w:hAnsiTheme="minorHAnsi" w:cstheme="minorHAnsi"/>
              </w:rPr>
              <w:t xml:space="preserve"> Norman G. </w:t>
            </w:r>
          </w:p>
          <w:p w14:paraId="10F5E7DC" w14:textId="64762349" w:rsidR="009B5780" w:rsidRPr="009B5780" w:rsidRDefault="009B5780" w:rsidP="009B5780">
            <w:pPr>
              <w:rPr>
                <w:rFonts w:asciiTheme="minorHAnsi" w:hAnsiTheme="minorHAnsi" w:cstheme="minorHAnsi"/>
              </w:rPr>
            </w:pPr>
            <w:proofErr w:type="spellStart"/>
            <w:r w:rsidRPr="009B5780">
              <w:rPr>
                <w:rFonts w:asciiTheme="minorHAnsi" w:hAnsiTheme="minorHAnsi" w:cstheme="minorHAnsi"/>
              </w:rPr>
              <w:t>Βι</w:t>
            </w:r>
            <w:proofErr w:type="spellEnd"/>
            <w:r w:rsidRPr="009B5780">
              <w:rPr>
                <w:rFonts w:asciiTheme="minorHAnsi" w:hAnsiTheme="minorHAnsi" w:cstheme="minorHAnsi"/>
              </w:rPr>
              <w:t xml:space="preserve">βλίο [68396140]: Real Estate Finance and Investments, </w:t>
            </w:r>
            <w:proofErr w:type="spellStart"/>
            <w:r w:rsidRPr="009B5780">
              <w:rPr>
                <w:rFonts w:asciiTheme="minorHAnsi" w:hAnsiTheme="minorHAnsi" w:cstheme="minorHAnsi"/>
              </w:rPr>
              <w:t>Brueggeman</w:t>
            </w:r>
            <w:proofErr w:type="spellEnd"/>
            <w:r w:rsidRPr="009B5780">
              <w:rPr>
                <w:rFonts w:asciiTheme="minorHAnsi" w:hAnsiTheme="minorHAnsi" w:cstheme="minorHAnsi"/>
              </w:rPr>
              <w:t xml:space="preserve"> William B., Fisher Jeffrey D. </w:t>
            </w:r>
          </w:p>
          <w:p w14:paraId="74C367B3" w14:textId="77777777" w:rsidR="00B3389B" w:rsidRPr="00B3389B" w:rsidRDefault="00B3389B" w:rsidP="006F563B">
            <w:pPr>
              <w:jc w:val="both"/>
              <w:rPr>
                <w:rFonts w:asciiTheme="minorHAnsi" w:hAnsiTheme="minorHAnsi" w:cstheme="minorHAnsi"/>
              </w:rPr>
            </w:pPr>
          </w:p>
          <w:p w14:paraId="38013136" w14:textId="77777777" w:rsidR="000F4FD4" w:rsidRPr="00175D80" w:rsidRDefault="00A8723B" w:rsidP="007673F3">
            <w:pPr>
              <w:jc w:val="both"/>
              <w:rPr>
                <w:rFonts w:ascii="Calibri" w:hAnsi="Calibri" w:cs="Arial"/>
                <w:i/>
                <w:sz w:val="16"/>
                <w:szCs w:val="16"/>
              </w:rPr>
            </w:pPr>
            <w:r w:rsidRPr="00175D80">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175D80">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175D80">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175D80">
              <w:rPr>
                <w:rFonts w:ascii="Calibri" w:hAnsi="Calibri" w:cs="Arial"/>
                <w:i/>
                <w:sz w:val="16"/>
                <w:szCs w:val="16"/>
              </w:rPr>
              <w:t>:</w:t>
            </w:r>
          </w:p>
          <w:p w14:paraId="5488EFE2" w14:textId="77777777" w:rsidR="006F563B" w:rsidRPr="00603178" w:rsidRDefault="006F563B" w:rsidP="00603178">
            <w:pPr>
              <w:rPr>
                <w:rFonts w:asciiTheme="minorHAnsi" w:eastAsia="Calibri" w:hAnsiTheme="minorHAnsi" w:cstheme="minorHAnsi"/>
              </w:rPr>
            </w:pPr>
            <w:r w:rsidRPr="00603178">
              <w:rPr>
                <w:rFonts w:asciiTheme="minorHAnsi" w:eastAsia="Calibri" w:hAnsiTheme="minorHAnsi" w:cstheme="minorHAnsi"/>
              </w:rPr>
              <w:t>- Journal of Finance</w:t>
            </w:r>
          </w:p>
          <w:p w14:paraId="24679F2C" w14:textId="77777777" w:rsidR="006F563B" w:rsidRPr="00603178" w:rsidRDefault="006F563B" w:rsidP="00603178">
            <w:pPr>
              <w:rPr>
                <w:rFonts w:asciiTheme="minorHAnsi" w:eastAsia="Calibri" w:hAnsiTheme="minorHAnsi" w:cstheme="minorHAnsi"/>
              </w:rPr>
            </w:pPr>
            <w:r w:rsidRPr="00603178">
              <w:rPr>
                <w:rFonts w:asciiTheme="minorHAnsi" w:eastAsia="Calibri" w:hAnsiTheme="minorHAnsi" w:cstheme="minorHAnsi"/>
              </w:rPr>
              <w:t>- Journal of Corporate Finance</w:t>
            </w:r>
          </w:p>
          <w:p w14:paraId="6EEDD783" w14:textId="1D7DD655" w:rsidR="00603178" w:rsidRPr="00603178" w:rsidRDefault="006F563B" w:rsidP="00175D80">
            <w:pPr>
              <w:rPr>
                <w:rFonts w:asciiTheme="minorHAnsi" w:eastAsia="Calibri" w:hAnsiTheme="minorHAnsi" w:cstheme="minorHAnsi"/>
              </w:rPr>
            </w:pPr>
            <w:r w:rsidRPr="00603178">
              <w:rPr>
                <w:rFonts w:asciiTheme="minorHAnsi" w:eastAsia="Calibri" w:hAnsiTheme="minorHAnsi" w:cstheme="minorHAnsi"/>
              </w:rPr>
              <w:t xml:space="preserve">- </w:t>
            </w:r>
            <w:r w:rsidR="00175D80">
              <w:rPr>
                <w:rFonts w:asciiTheme="minorHAnsi" w:eastAsia="Calibri" w:hAnsiTheme="minorHAnsi" w:cstheme="minorHAnsi"/>
              </w:rPr>
              <w:t xml:space="preserve">Real Estate </w:t>
            </w:r>
            <w:r w:rsidR="00603178" w:rsidRPr="00603178">
              <w:rPr>
                <w:rFonts w:asciiTheme="minorHAnsi" w:eastAsia="Calibri" w:hAnsiTheme="minorHAnsi" w:cstheme="minorHAnsi"/>
              </w:rPr>
              <w:t>Economics</w:t>
            </w:r>
          </w:p>
          <w:p w14:paraId="06FB3D79" w14:textId="6655C479" w:rsidR="00175D80" w:rsidRDefault="00603178" w:rsidP="00175D80">
            <w:pPr>
              <w:rPr>
                <w:rFonts w:asciiTheme="minorHAnsi" w:eastAsia="Calibri" w:hAnsiTheme="minorHAnsi" w:cstheme="minorHAnsi"/>
              </w:rPr>
            </w:pPr>
            <w:r w:rsidRPr="00603178">
              <w:rPr>
                <w:rFonts w:asciiTheme="minorHAnsi" w:eastAsia="Calibri" w:hAnsiTheme="minorHAnsi" w:cstheme="minorHAnsi"/>
              </w:rPr>
              <w:t xml:space="preserve">- </w:t>
            </w:r>
            <w:r w:rsidR="00175D80">
              <w:rPr>
                <w:rFonts w:asciiTheme="minorHAnsi" w:eastAsia="Calibri" w:hAnsiTheme="minorHAnsi" w:cstheme="minorHAnsi"/>
              </w:rPr>
              <w:t>Journal of Real Estate Finance and Economics</w:t>
            </w:r>
          </w:p>
          <w:p w14:paraId="035F496D" w14:textId="4A986DAD" w:rsidR="00175D80" w:rsidRPr="00603178" w:rsidRDefault="00175D80" w:rsidP="00175D80">
            <w:pPr>
              <w:rPr>
                <w:rFonts w:asciiTheme="minorHAnsi" w:hAnsiTheme="minorHAnsi" w:cstheme="minorHAnsi"/>
              </w:rPr>
            </w:pPr>
            <w:r>
              <w:rPr>
                <w:rFonts w:asciiTheme="minorHAnsi" w:hAnsiTheme="minorHAnsi" w:cstheme="minorHAnsi"/>
              </w:rPr>
              <w:t>- Journal of Corporate Real Estate</w:t>
            </w:r>
          </w:p>
          <w:p w14:paraId="15373563" w14:textId="4A1A79CC" w:rsidR="00175D80" w:rsidRPr="009B5780" w:rsidRDefault="00175D80" w:rsidP="006F563B">
            <w:pPr>
              <w:rPr>
                <w:rFonts w:asciiTheme="minorHAnsi" w:hAnsiTheme="minorHAnsi" w:cstheme="minorHAnsi"/>
              </w:rPr>
            </w:pPr>
            <w:r>
              <w:rPr>
                <w:rFonts w:asciiTheme="minorHAnsi" w:hAnsiTheme="minorHAnsi" w:cstheme="minorHAnsi"/>
              </w:rPr>
              <w:t>- Journal of European Real Estate Research</w:t>
            </w:r>
          </w:p>
        </w:tc>
      </w:tr>
      <w:bookmarkEnd w:id="0"/>
    </w:tbl>
    <w:p w14:paraId="5A358F88" w14:textId="7694F725" w:rsidR="000F4FD4" w:rsidRPr="00603178" w:rsidRDefault="000F4FD4" w:rsidP="000F4FD4">
      <w:pPr>
        <w:rPr>
          <w:rFonts w:ascii="Cambria" w:hAnsi="Cambria"/>
          <w:b/>
          <w:bCs/>
          <w:sz w:val="28"/>
        </w:rPr>
      </w:pPr>
    </w:p>
    <w:sectPr w:rsidR="000F4FD4" w:rsidRPr="00603178"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F41D" w14:textId="77777777" w:rsidR="00EA0B8A" w:rsidRDefault="00EA0B8A">
      <w:r>
        <w:separator/>
      </w:r>
    </w:p>
  </w:endnote>
  <w:endnote w:type="continuationSeparator" w:id="0">
    <w:p w14:paraId="427CF8F6" w14:textId="77777777" w:rsidR="00EA0B8A" w:rsidRDefault="00EA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B02E" w14:textId="77777777" w:rsidR="00EA0B8A" w:rsidRDefault="00EA0B8A">
      <w:r>
        <w:separator/>
      </w:r>
    </w:p>
  </w:footnote>
  <w:footnote w:type="continuationSeparator" w:id="0">
    <w:p w14:paraId="13EBA555" w14:textId="77777777" w:rsidR="00EA0B8A" w:rsidRDefault="00EA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62B"/>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0955"/>
    <w:rsid w:val="00161BCF"/>
    <w:rsid w:val="00161BFB"/>
    <w:rsid w:val="0016225C"/>
    <w:rsid w:val="00163C8C"/>
    <w:rsid w:val="00164080"/>
    <w:rsid w:val="00167BF7"/>
    <w:rsid w:val="00171309"/>
    <w:rsid w:val="001718A1"/>
    <w:rsid w:val="00175D80"/>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412"/>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A9B"/>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0A48"/>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3178"/>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0797"/>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63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7F85"/>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1E97"/>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1C7"/>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59E"/>
    <w:rsid w:val="007D70F9"/>
    <w:rsid w:val="007E277A"/>
    <w:rsid w:val="007E29E5"/>
    <w:rsid w:val="007E3B64"/>
    <w:rsid w:val="007E6482"/>
    <w:rsid w:val="007E7F45"/>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BA6"/>
    <w:rsid w:val="008E5746"/>
    <w:rsid w:val="008F191F"/>
    <w:rsid w:val="008F51FA"/>
    <w:rsid w:val="008F7F8B"/>
    <w:rsid w:val="0090015E"/>
    <w:rsid w:val="009005D7"/>
    <w:rsid w:val="00903735"/>
    <w:rsid w:val="00903792"/>
    <w:rsid w:val="00903C5D"/>
    <w:rsid w:val="00903FD0"/>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180"/>
    <w:rsid w:val="009B1C56"/>
    <w:rsid w:val="009B1F39"/>
    <w:rsid w:val="009B3191"/>
    <w:rsid w:val="009B55CB"/>
    <w:rsid w:val="009B5646"/>
    <w:rsid w:val="009B5780"/>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76C"/>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389B"/>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33CF"/>
    <w:rsid w:val="00B940BC"/>
    <w:rsid w:val="00B955D4"/>
    <w:rsid w:val="00B959D0"/>
    <w:rsid w:val="00B96C21"/>
    <w:rsid w:val="00B97A75"/>
    <w:rsid w:val="00BA0435"/>
    <w:rsid w:val="00BA1906"/>
    <w:rsid w:val="00BA1F6E"/>
    <w:rsid w:val="00BA354A"/>
    <w:rsid w:val="00BA3B50"/>
    <w:rsid w:val="00BA5A80"/>
    <w:rsid w:val="00BA703E"/>
    <w:rsid w:val="00BA75DA"/>
    <w:rsid w:val="00BA765F"/>
    <w:rsid w:val="00BB0E57"/>
    <w:rsid w:val="00BB0EA5"/>
    <w:rsid w:val="00BB3405"/>
    <w:rsid w:val="00BB3D46"/>
    <w:rsid w:val="00BB45A9"/>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622"/>
    <w:rsid w:val="00D768ED"/>
    <w:rsid w:val="00D76EE7"/>
    <w:rsid w:val="00D7719E"/>
    <w:rsid w:val="00D7727E"/>
    <w:rsid w:val="00D77D26"/>
    <w:rsid w:val="00D812A3"/>
    <w:rsid w:val="00D819FF"/>
    <w:rsid w:val="00D842EA"/>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4614"/>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0B8A"/>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4C7"/>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22"/>
    <w:qFormat/>
    <w:locked/>
    <w:rsid w:val="00305870"/>
    <w:rPr>
      <w:rFonts w:cs="Times New Roman"/>
      <w:b/>
      <w:bCs/>
    </w:rPr>
  </w:style>
  <w:style w:type="character" w:styleId="af4">
    <w:name w:val="Unresolved Mention"/>
    <w:basedOn w:val="a0"/>
    <w:uiPriority w:val="99"/>
    <w:semiHidden/>
    <w:unhideWhenUsed/>
    <w:rsid w:val="006F563B"/>
    <w:rPr>
      <w:color w:val="605E5C"/>
      <w:shd w:val="clear" w:color="auto" w:fill="E1DFDD"/>
    </w:rPr>
  </w:style>
  <w:style w:type="character" w:styleId="-0">
    <w:name w:val="FollowedHyperlink"/>
    <w:basedOn w:val="a0"/>
    <w:uiPriority w:val="99"/>
    <w:semiHidden/>
    <w:unhideWhenUsed/>
    <w:locked/>
    <w:rsid w:val="00B3389B"/>
    <w:rPr>
      <w:color w:val="800080" w:themeColor="followedHyperlink"/>
      <w:u w:val="single"/>
    </w:rPr>
  </w:style>
  <w:style w:type="paragraph" w:styleId="Web">
    <w:name w:val="Normal (Web)"/>
    <w:basedOn w:val="a"/>
    <w:uiPriority w:val="99"/>
    <w:semiHidden/>
    <w:unhideWhenUsed/>
    <w:locked/>
    <w:rsid w:val="00B933CF"/>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6029515">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360"/>
          <w:marRight w:val="0"/>
          <w:marTop w:val="200"/>
          <w:marBottom w:val="0"/>
          <w:divBdr>
            <w:top w:val="none" w:sz="0" w:space="0" w:color="auto"/>
            <w:left w:val="none" w:sz="0" w:space="0" w:color="auto"/>
            <w:bottom w:val="none" w:sz="0" w:space="0" w:color="auto"/>
            <w:right w:val="none" w:sz="0" w:space="0" w:color="auto"/>
          </w:divBdr>
        </w:div>
        <w:div w:id="297691344">
          <w:marLeft w:val="360"/>
          <w:marRight w:val="0"/>
          <w:marTop w:val="200"/>
          <w:marBottom w:val="0"/>
          <w:divBdr>
            <w:top w:val="none" w:sz="0" w:space="0" w:color="auto"/>
            <w:left w:val="none" w:sz="0" w:space="0" w:color="auto"/>
            <w:bottom w:val="none" w:sz="0" w:space="0" w:color="auto"/>
            <w:right w:val="none" w:sz="0" w:space="0" w:color="auto"/>
          </w:divBdr>
        </w:div>
        <w:div w:id="521096381">
          <w:marLeft w:val="360"/>
          <w:marRight w:val="0"/>
          <w:marTop w:val="200"/>
          <w:marBottom w:val="0"/>
          <w:divBdr>
            <w:top w:val="none" w:sz="0" w:space="0" w:color="auto"/>
            <w:left w:val="none" w:sz="0" w:space="0" w:color="auto"/>
            <w:bottom w:val="none" w:sz="0" w:space="0" w:color="auto"/>
            <w:right w:val="none" w:sz="0" w:space="0" w:color="auto"/>
          </w:divBdr>
        </w:div>
      </w:divsChild>
    </w:div>
    <w:div w:id="342166898">
      <w:bodyDiv w:val="1"/>
      <w:marLeft w:val="0"/>
      <w:marRight w:val="0"/>
      <w:marTop w:val="0"/>
      <w:marBottom w:val="0"/>
      <w:divBdr>
        <w:top w:val="none" w:sz="0" w:space="0" w:color="auto"/>
        <w:left w:val="none" w:sz="0" w:space="0" w:color="auto"/>
        <w:bottom w:val="none" w:sz="0" w:space="0" w:color="auto"/>
        <w:right w:val="none" w:sz="0" w:space="0" w:color="auto"/>
      </w:divBdr>
    </w:div>
    <w:div w:id="578058495">
      <w:bodyDiv w:val="1"/>
      <w:marLeft w:val="0"/>
      <w:marRight w:val="0"/>
      <w:marTop w:val="0"/>
      <w:marBottom w:val="0"/>
      <w:divBdr>
        <w:top w:val="none" w:sz="0" w:space="0" w:color="auto"/>
        <w:left w:val="none" w:sz="0" w:space="0" w:color="auto"/>
        <w:bottom w:val="none" w:sz="0" w:space="0" w:color="auto"/>
        <w:right w:val="none" w:sz="0" w:space="0" w:color="auto"/>
      </w:divBdr>
    </w:div>
    <w:div w:id="653798022">
      <w:bodyDiv w:val="1"/>
      <w:marLeft w:val="0"/>
      <w:marRight w:val="0"/>
      <w:marTop w:val="0"/>
      <w:marBottom w:val="0"/>
      <w:divBdr>
        <w:top w:val="none" w:sz="0" w:space="0" w:color="auto"/>
        <w:left w:val="none" w:sz="0" w:space="0" w:color="auto"/>
        <w:bottom w:val="none" w:sz="0" w:space="0" w:color="auto"/>
        <w:right w:val="none" w:sz="0" w:space="0" w:color="auto"/>
      </w:divBdr>
    </w:div>
    <w:div w:id="790780758">
      <w:bodyDiv w:val="1"/>
      <w:marLeft w:val="0"/>
      <w:marRight w:val="0"/>
      <w:marTop w:val="0"/>
      <w:marBottom w:val="0"/>
      <w:divBdr>
        <w:top w:val="none" w:sz="0" w:space="0" w:color="auto"/>
        <w:left w:val="none" w:sz="0" w:space="0" w:color="auto"/>
        <w:bottom w:val="none" w:sz="0" w:space="0" w:color="auto"/>
        <w:right w:val="none" w:sz="0" w:space="0" w:color="auto"/>
      </w:divBdr>
    </w:div>
    <w:div w:id="879166084">
      <w:bodyDiv w:val="1"/>
      <w:marLeft w:val="0"/>
      <w:marRight w:val="0"/>
      <w:marTop w:val="0"/>
      <w:marBottom w:val="0"/>
      <w:divBdr>
        <w:top w:val="none" w:sz="0" w:space="0" w:color="auto"/>
        <w:left w:val="none" w:sz="0" w:space="0" w:color="auto"/>
        <w:bottom w:val="none" w:sz="0" w:space="0" w:color="auto"/>
        <w:right w:val="none" w:sz="0" w:space="0" w:color="auto"/>
      </w:divBdr>
    </w:div>
    <w:div w:id="996613835">
      <w:bodyDiv w:val="1"/>
      <w:marLeft w:val="0"/>
      <w:marRight w:val="0"/>
      <w:marTop w:val="0"/>
      <w:marBottom w:val="0"/>
      <w:divBdr>
        <w:top w:val="none" w:sz="0" w:space="0" w:color="auto"/>
        <w:left w:val="none" w:sz="0" w:space="0" w:color="auto"/>
        <w:bottom w:val="none" w:sz="0" w:space="0" w:color="auto"/>
        <w:right w:val="none" w:sz="0" w:space="0" w:color="auto"/>
      </w:divBdr>
      <w:divsChild>
        <w:div w:id="1786728021">
          <w:marLeft w:val="360"/>
          <w:marRight w:val="0"/>
          <w:marTop w:val="200"/>
          <w:marBottom w:val="0"/>
          <w:divBdr>
            <w:top w:val="none" w:sz="0" w:space="0" w:color="auto"/>
            <w:left w:val="none" w:sz="0" w:space="0" w:color="auto"/>
            <w:bottom w:val="none" w:sz="0" w:space="0" w:color="auto"/>
            <w:right w:val="none" w:sz="0" w:space="0" w:color="auto"/>
          </w:divBdr>
        </w:div>
      </w:divsChild>
    </w:div>
    <w:div w:id="1430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187371">
          <w:marLeft w:val="360"/>
          <w:marRight w:val="0"/>
          <w:marTop w:val="200"/>
          <w:marBottom w:val="0"/>
          <w:divBdr>
            <w:top w:val="none" w:sz="0" w:space="0" w:color="auto"/>
            <w:left w:val="none" w:sz="0" w:space="0" w:color="auto"/>
            <w:bottom w:val="none" w:sz="0" w:space="0" w:color="auto"/>
            <w:right w:val="none" w:sz="0" w:space="0" w:color="auto"/>
          </w:divBdr>
        </w:div>
        <w:div w:id="1767994153">
          <w:marLeft w:val="360"/>
          <w:marRight w:val="0"/>
          <w:marTop w:val="200"/>
          <w:marBottom w:val="0"/>
          <w:divBdr>
            <w:top w:val="none" w:sz="0" w:space="0" w:color="auto"/>
            <w:left w:val="none" w:sz="0" w:space="0" w:color="auto"/>
            <w:bottom w:val="none" w:sz="0" w:space="0" w:color="auto"/>
            <w:right w:val="none" w:sz="0" w:space="0" w:color="auto"/>
          </w:divBdr>
        </w:div>
        <w:div w:id="502818188">
          <w:marLeft w:val="360"/>
          <w:marRight w:val="0"/>
          <w:marTop w:val="200"/>
          <w:marBottom w:val="0"/>
          <w:divBdr>
            <w:top w:val="none" w:sz="0" w:space="0" w:color="auto"/>
            <w:left w:val="none" w:sz="0" w:space="0" w:color="auto"/>
            <w:bottom w:val="none" w:sz="0" w:space="0" w:color="auto"/>
            <w:right w:val="none" w:sz="0" w:space="0" w:color="auto"/>
          </w:divBdr>
        </w:div>
      </w:divsChild>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th.gr/courses/ACCFIN_U_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1039</Words>
  <Characters>5612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Admin</cp:lastModifiedBy>
  <cp:revision>20</cp:revision>
  <cp:lastPrinted>2014-04-24T14:33:00Z</cp:lastPrinted>
  <dcterms:created xsi:type="dcterms:W3CDTF">2021-10-14T15:36:00Z</dcterms:created>
  <dcterms:modified xsi:type="dcterms:W3CDTF">2021-10-18T20:12:00Z</dcterms:modified>
</cp:coreProperties>
</file>