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D5631"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7C1D5632"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B3B26" w:rsidRPr="000B3B26" w14:paraId="7C1D5635" w14:textId="77777777" w:rsidTr="007673F3">
        <w:tc>
          <w:tcPr>
            <w:tcW w:w="3205" w:type="dxa"/>
            <w:shd w:val="clear" w:color="auto" w:fill="DDD9C3" w:themeFill="background2" w:themeFillShade="E6"/>
          </w:tcPr>
          <w:p w14:paraId="7C1D5633" w14:textId="77777777" w:rsidR="000B3B26" w:rsidRPr="00705AAD" w:rsidRDefault="000B3B26" w:rsidP="000B3B26">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7C1D5634" w14:textId="79CEF7B7" w:rsidR="000B3B26" w:rsidRPr="000B3B26" w:rsidRDefault="000B3B26" w:rsidP="000B3B26">
            <w:pPr>
              <w:rPr>
                <w:rFonts w:ascii="Calibri" w:hAnsi="Calibri" w:cs="Arial"/>
                <w:color w:val="002060"/>
                <w:sz w:val="20"/>
                <w:szCs w:val="20"/>
                <w:lang w:val="el-GR"/>
              </w:rPr>
            </w:pPr>
            <w:r w:rsidRPr="00FD5762">
              <w:rPr>
                <w:rFonts w:ascii="Calibri" w:hAnsi="Calibri" w:cs="Arial"/>
                <w:color w:val="002060"/>
                <w:sz w:val="20"/>
                <w:szCs w:val="20"/>
                <w:lang w:val="el-GR"/>
              </w:rPr>
              <w:t>Σχολή Οικονομικών και Διοικητικών Επιστημών</w:t>
            </w:r>
          </w:p>
        </w:tc>
      </w:tr>
      <w:tr w:rsidR="000B3B26" w:rsidRPr="00705AAD" w14:paraId="7C1D5638" w14:textId="77777777" w:rsidTr="007673F3">
        <w:tc>
          <w:tcPr>
            <w:tcW w:w="3205" w:type="dxa"/>
            <w:shd w:val="clear" w:color="auto" w:fill="DDD9C3" w:themeFill="background2" w:themeFillShade="E6"/>
          </w:tcPr>
          <w:p w14:paraId="7C1D5636" w14:textId="77777777" w:rsidR="000B3B26" w:rsidRPr="00705AAD" w:rsidRDefault="000B3B26" w:rsidP="000B3B26">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7C1D5637" w14:textId="1402273C" w:rsidR="000B3B26" w:rsidRPr="00705AAD" w:rsidRDefault="000B3B26" w:rsidP="000B3B26">
            <w:pPr>
              <w:rPr>
                <w:rFonts w:ascii="Calibri" w:hAnsi="Calibri" w:cs="Arial"/>
                <w:color w:val="002060"/>
                <w:sz w:val="20"/>
                <w:szCs w:val="20"/>
              </w:rPr>
            </w:pPr>
            <w:r>
              <w:rPr>
                <w:rFonts w:ascii="Calibri" w:hAnsi="Calibri" w:cs="Arial"/>
                <w:color w:val="002060"/>
                <w:sz w:val="20"/>
                <w:szCs w:val="20"/>
                <w:lang w:val="el-GR"/>
              </w:rPr>
              <w:t>Λογιστικής και Χρηματοοικονομικής</w:t>
            </w:r>
          </w:p>
        </w:tc>
      </w:tr>
      <w:tr w:rsidR="000B3B26" w:rsidRPr="00705AAD" w14:paraId="7C1D563B" w14:textId="77777777" w:rsidTr="007673F3">
        <w:tc>
          <w:tcPr>
            <w:tcW w:w="3205" w:type="dxa"/>
            <w:shd w:val="clear" w:color="auto" w:fill="DDD9C3" w:themeFill="background2" w:themeFillShade="E6"/>
          </w:tcPr>
          <w:p w14:paraId="7C1D5639" w14:textId="77777777" w:rsidR="000B3B26" w:rsidRPr="00705AAD" w:rsidRDefault="000B3B26" w:rsidP="000B3B26">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7C1D563A" w14:textId="31A7F719" w:rsidR="000B3B26" w:rsidRPr="00705AAD" w:rsidRDefault="000B3B26" w:rsidP="000B3B26">
            <w:pPr>
              <w:rPr>
                <w:rFonts w:ascii="Calibri" w:hAnsi="Calibri" w:cs="Arial"/>
                <w:color w:val="002060"/>
                <w:sz w:val="20"/>
                <w:szCs w:val="20"/>
                <w:lang w:val="el-GR"/>
              </w:rPr>
            </w:pPr>
            <w:r>
              <w:rPr>
                <w:rFonts w:ascii="Calibri" w:hAnsi="Calibri" w:cs="Arial"/>
                <w:color w:val="002060"/>
                <w:sz w:val="20"/>
                <w:szCs w:val="20"/>
                <w:lang w:val="el-GR"/>
              </w:rPr>
              <w:t>Προπτυχιακό</w:t>
            </w:r>
          </w:p>
        </w:tc>
      </w:tr>
      <w:tr w:rsidR="000F4FD4" w:rsidRPr="00705AAD" w14:paraId="7C1D5640" w14:textId="77777777" w:rsidTr="007673F3">
        <w:tc>
          <w:tcPr>
            <w:tcW w:w="3205" w:type="dxa"/>
            <w:shd w:val="clear" w:color="auto" w:fill="DDD9C3" w:themeFill="background2" w:themeFillShade="E6"/>
          </w:tcPr>
          <w:p w14:paraId="7C1D563C"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7C1D563D" w14:textId="3EC1EECC" w:rsidR="000F4FD4" w:rsidRPr="00705AAD" w:rsidRDefault="00365779" w:rsidP="007673F3">
            <w:pPr>
              <w:rPr>
                <w:rFonts w:ascii="Calibri" w:hAnsi="Calibri" w:cs="Arial"/>
                <w:b/>
                <w:sz w:val="20"/>
                <w:szCs w:val="20"/>
                <w:lang w:val="el-GR"/>
              </w:rPr>
            </w:pPr>
            <w:r w:rsidRPr="00365779">
              <w:rPr>
                <w:rFonts w:ascii="Calibri" w:hAnsi="Calibri" w:cs="Arial"/>
                <w:sz w:val="20"/>
                <w:szCs w:val="20"/>
              </w:rPr>
              <w:t>ΧΡ609</w:t>
            </w:r>
          </w:p>
        </w:tc>
        <w:tc>
          <w:tcPr>
            <w:tcW w:w="2505" w:type="dxa"/>
            <w:gridSpan w:val="2"/>
            <w:shd w:val="clear" w:color="auto" w:fill="DDD9C3" w:themeFill="background2" w:themeFillShade="E6"/>
          </w:tcPr>
          <w:p w14:paraId="7C1D563E"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7C1D563F" w14:textId="4728DF5B" w:rsidR="000F4FD4" w:rsidRPr="007D1448" w:rsidRDefault="00365779" w:rsidP="007673F3">
            <w:pPr>
              <w:rPr>
                <w:rFonts w:ascii="Calibri" w:hAnsi="Calibri" w:cs="Arial"/>
                <w:b/>
                <w:sz w:val="20"/>
                <w:szCs w:val="20"/>
                <w:lang w:val="el-GR"/>
              </w:rPr>
            </w:pPr>
            <w:r>
              <w:rPr>
                <w:rFonts w:ascii="Calibri" w:hAnsi="Calibri" w:cs="Arial"/>
                <w:b/>
                <w:sz w:val="20"/>
                <w:szCs w:val="20"/>
              </w:rPr>
              <w:t>6o</w:t>
            </w:r>
          </w:p>
        </w:tc>
      </w:tr>
      <w:tr w:rsidR="000F4FD4" w:rsidRPr="00705AAD" w14:paraId="7C1D5643" w14:textId="77777777" w:rsidTr="007673F3">
        <w:trPr>
          <w:trHeight w:val="375"/>
        </w:trPr>
        <w:tc>
          <w:tcPr>
            <w:tcW w:w="3205" w:type="dxa"/>
            <w:shd w:val="clear" w:color="auto" w:fill="DDD9C3" w:themeFill="background2" w:themeFillShade="E6"/>
            <w:vAlign w:val="center"/>
          </w:tcPr>
          <w:p w14:paraId="7C1D564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7C1D5642" w14:textId="584734D0" w:rsidR="000F4FD4" w:rsidRPr="00705AAD" w:rsidRDefault="00365779" w:rsidP="007673F3">
            <w:pPr>
              <w:rPr>
                <w:rFonts w:ascii="Calibri" w:hAnsi="Calibri" w:cs="Arial"/>
                <w:sz w:val="20"/>
                <w:szCs w:val="20"/>
              </w:rPr>
            </w:pPr>
            <w:proofErr w:type="spellStart"/>
            <w:r w:rsidRPr="00365779">
              <w:rPr>
                <w:rFonts w:ascii="Calibri" w:hAnsi="Calibri" w:cs="Arial"/>
                <w:sz w:val="20"/>
                <w:szCs w:val="20"/>
              </w:rPr>
              <w:t>Αν</w:t>
            </w:r>
            <w:proofErr w:type="spellEnd"/>
            <w:r w:rsidRPr="00365779">
              <w:rPr>
                <w:rFonts w:ascii="Calibri" w:hAnsi="Calibri" w:cs="Arial"/>
                <w:sz w:val="20"/>
                <w:szCs w:val="20"/>
              </w:rPr>
              <w:t>αλογιστική</w:t>
            </w:r>
          </w:p>
        </w:tc>
      </w:tr>
      <w:tr w:rsidR="000F4FD4" w:rsidRPr="00705AAD" w14:paraId="7C1D5647" w14:textId="77777777" w:rsidTr="007673F3">
        <w:trPr>
          <w:trHeight w:val="196"/>
        </w:trPr>
        <w:tc>
          <w:tcPr>
            <w:tcW w:w="5637" w:type="dxa"/>
            <w:gridSpan w:val="3"/>
            <w:shd w:val="clear" w:color="auto" w:fill="DDD9C3" w:themeFill="background2" w:themeFillShade="E6"/>
            <w:vAlign w:val="center"/>
          </w:tcPr>
          <w:p w14:paraId="7C1D564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7C1D5645"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7C1D5646"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B65AE0" w:rsidRPr="00705AAD" w14:paraId="7C1D564B" w14:textId="77777777" w:rsidTr="007673F3">
        <w:trPr>
          <w:trHeight w:val="194"/>
        </w:trPr>
        <w:tc>
          <w:tcPr>
            <w:tcW w:w="5637" w:type="dxa"/>
            <w:gridSpan w:val="3"/>
          </w:tcPr>
          <w:p w14:paraId="7C1D5648" w14:textId="78BE743D" w:rsidR="00B65AE0" w:rsidRPr="00705AAD" w:rsidRDefault="00B65AE0" w:rsidP="00B65AE0">
            <w:pPr>
              <w:jc w:val="right"/>
              <w:rPr>
                <w:rFonts w:ascii="Calibri" w:hAnsi="Calibri" w:cs="Arial"/>
                <w:color w:val="002060"/>
                <w:sz w:val="20"/>
                <w:szCs w:val="20"/>
                <w:lang w:val="el-GR"/>
              </w:rPr>
            </w:pPr>
            <w:r>
              <w:rPr>
                <w:rFonts w:ascii="Calibri" w:hAnsi="Calibri" w:cs="Arial"/>
                <w:color w:val="002060"/>
                <w:sz w:val="20"/>
                <w:szCs w:val="20"/>
                <w:lang w:val="el-GR"/>
              </w:rPr>
              <w:t>ΔΙΑΛΕΞΕΙΣ</w:t>
            </w:r>
          </w:p>
        </w:tc>
        <w:tc>
          <w:tcPr>
            <w:tcW w:w="1559" w:type="dxa"/>
            <w:gridSpan w:val="2"/>
          </w:tcPr>
          <w:p w14:paraId="7C1D5649" w14:textId="3D7E36FB" w:rsidR="00B65AE0" w:rsidRPr="00705AAD" w:rsidRDefault="00B65AE0" w:rsidP="00B65AE0">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7C1D564A" w14:textId="2E100789" w:rsidR="00B65AE0" w:rsidRPr="00705AAD" w:rsidRDefault="00B65AE0" w:rsidP="00B65AE0">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B65AE0" w:rsidRPr="00705AAD" w14:paraId="7C1D564F" w14:textId="77777777" w:rsidTr="007673F3">
        <w:trPr>
          <w:trHeight w:val="194"/>
        </w:trPr>
        <w:tc>
          <w:tcPr>
            <w:tcW w:w="5637" w:type="dxa"/>
            <w:gridSpan w:val="3"/>
          </w:tcPr>
          <w:p w14:paraId="7C1D564C" w14:textId="77777777" w:rsidR="00B65AE0" w:rsidRPr="00705AAD" w:rsidRDefault="00B65AE0" w:rsidP="00B65AE0">
            <w:pPr>
              <w:jc w:val="right"/>
              <w:rPr>
                <w:rFonts w:ascii="Calibri" w:hAnsi="Calibri" w:cs="Arial"/>
                <w:b/>
                <w:color w:val="002060"/>
                <w:sz w:val="20"/>
                <w:szCs w:val="20"/>
                <w:lang w:val="el-GR"/>
              </w:rPr>
            </w:pPr>
          </w:p>
        </w:tc>
        <w:tc>
          <w:tcPr>
            <w:tcW w:w="1559" w:type="dxa"/>
            <w:gridSpan w:val="2"/>
          </w:tcPr>
          <w:p w14:paraId="7C1D564D" w14:textId="77777777" w:rsidR="00B65AE0" w:rsidRPr="00705AAD" w:rsidRDefault="00B65AE0" w:rsidP="00B65AE0">
            <w:pPr>
              <w:jc w:val="right"/>
              <w:rPr>
                <w:rFonts w:ascii="Calibri" w:hAnsi="Calibri" w:cs="Arial"/>
                <w:color w:val="002060"/>
                <w:sz w:val="20"/>
                <w:szCs w:val="20"/>
                <w:lang w:val="el-GR"/>
              </w:rPr>
            </w:pPr>
          </w:p>
        </w:tc>
        <w:tc>
          <w:tcPr>
            <w:tcW w:w="1240" w:type="dxa"/>
          </w:tcPr>
          <w:p w14:paraId="7C1D564E" w14:textId="77777777" w:rsidR="00B65AE0" w:rsidRPr="00705AAD" w:rsidRDefault="00B65AE0" w:rsidP="00B65AE0">
            <w:pPr>
              <w:rPr>
                <w:rFonts w:ascii="Calibri" w:hAnsi="Calibri" w:cs="Arial"/>
                <w:color w:val="002060"/>
                <w:sz w:val="20"/>
                <w:szCs w:val="20"/>
                <w:lang w:val="el-GR"/>
              </w:rPr>
            </w:pPr>
          </w:p>
        </w:tc>
      </w:tr>
      <w:tr w:rsidR="000F4FD4" w:rsidRPr="00705AAD" w14:paraId="7C1D5653" w14:textId="77777777" w:rsidTr="007673F3">
        <w:trPr>
          <w:trHeight w:val="194"/>
        </w:trPr>
        <w:tc>
          <w:tcPr>
            <w:tcW w:w="5637" w:type="dxa"/>
            <w:gridSpan w:val="3"/>
          </w:tcPr>
          <w:p w14:paraId="7C1D5650"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7C1D5651"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7C1D5652" w14:textId="77777777" w:rsidR="000F4FD4" w:rsidRPr="00705AAD" w:rsidRDefault="000F4FD4" w:rsidP="007673F3">
            <w:pPr>
              <w:rPr>
                <w:rFonts w:ascii="Calibri" w:hAnsi="Calibri" w:cs="Arial"/>
                <w:color w:val="002060"/>
                <w:sz w:val="20"/>
                <w:szCs w:val="20"/>
                <w:lang w:val="el-GR"/>
              </w:rPr>
            </w:pPr>
          </w:p>
        </w:tc>
      </w:tr>
      <w:tr w:rsidR="000F4FD4" w:rsidRPr="000B3B26" w14:paraId="7C1D5657" w14:textId="77777777" w:rsidTr="007673F3">
        <w:trPr>
          <w:trHeight w:val="194"/>
        </w:trPr>
        <w:tc>
          <w:tcPr>
            <w:tcW w:w="5637" w:type="dxa"/>
            <w:gridSpan w:val="3"/>
            <w:shd w:val="clear" w:color="auto" w:fill="DDD9C3" w:themeFill="background2" w:themeFillShade="E6"/>
          </w:tcPr>
          <w:p w14:paraId="7C1D5654"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7C1D5655"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7C1D5656" w14:textId="77777777" w:rsidR="000F4FD4" w:rsidRPr="00705AAD" w:rsidRDefault="000F4FD4" w:rsidP="007673F3">
            <w:pPr>
              <w:rPr>
                <w:rFonts w:ascii="Calibri" w:hAnsi="Calibri" w:cs="Arial"/>
                <w:color w:val="002060"/>
                <w:sz w:val="20"/>
                <w:szCs w:val="20"/>
                <w:lang w:val="el-GR"/>
              </w:rPr>
            </w:pPr>
          </w:p>
        </w:tc>
      </w:tr>
      <w:tr w:rsidR="00FC3F35" w:rsidRPr="007E6482" w14:paraId="7C1D565C" w14:textId="77777777" w:rsidTr="007673F3">
        <w:trPr>
          <w:trHeight w:val="599"/>
        </w:trPr>
        <w:tc>
          <w:tcPr>
            <w:tcW w:w="3205" w:type="dxa"/>
            <w:shd w:val="clear" w:color="auto" w:fill="DDD9C3" w:themeFill="background2" w:themeFillShade="E6"/>
          </w:tcPr>
          <w:p w14:paraId="7C1D5658" w14:textId="77777777" w:rsidR="00FC3F35" w:rsidRPr="00705AAD" w:rsidRDefault="00FC3F35" w:rsidP="00FC3F35">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7C1D5659" w14:textId="77777777" w:rsidR="00FC3F35" w:rsidRDefault="00FC3F35" w:rsidP="00FC3F35">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7C1D565A" w14:textId="77777777" w:rsidR="00FC3F35" w:rsidRPr="00705AAD" w:rsidRDefault="00FC3F35" w:rsidP="00FC3F35">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7C1D565B" w14:textId="7179A0D1" w:rsidR="00FC3F35" w:rsidRPr="00705AAD" w:rsidRDefault="00FC3F35" w:rsidP="00FC3F35">
            <w:pPr>
              <w:rPr>
                <w:rFonts w:ascii="Calibri" w:hAnsi="Calibri" w:cs="Arial"/>
                <w:color w:val="002060"/>
                <w:sz w:val="20"/>
                <w:szCs w:val="20"/>
                <w:lang w:val="el-GR"/>
              </w:rPr>
            </w:pPr>
            <w:r>
              <w:rPr>
                <w:rFonts w:ascii="Calibri" w:hAnsi="Calibri" w:cs="Arial"/>
                <w:color w:val="002060"/>
                <w:sz w:val="20"/>
                <w:szCs w:val="20"/>
                <w:lang w:val="el-GR"/>
              </w:rPr>
              <w:t>Ειδικού υπόβαθρου</w:t>
            </w:r>
          </w:p>
        </w:tc>
      </w:tr>
      <w:tr w:rsidR="00FC3F35" w:rsidRPr="00705AAD" w14:paraId="7C1D5660" w14:textId="77777777" w:rsidTr="007673F3">
        <w:tc>
          <w:tcPr>
            <w:tcW w:w="3205" w:type="dxa"/>
            <w:shd w:val="clear" w:color="auto" w:fill="DDD9C3" w:themeFill="background2" w:themeFillShade="E6"/>
          </w:tcPr>
          <w:p w14:paraId="7C1D565D" w14:textId="77777777" w:rsidR="00FC3F35" w:rsidRPr="00705AAD" w:rsidRDefault="00FC3F35" w:rsidP="00FC3F35">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7C1D565E" w14:textId="77777777" w:rsidR="00FC3F35" w:rsidRPr="00705AAD" w:rsidRDefault="00FC3F35" w:rsidP="00FC3F35">
            <w:pPr>
              <w:jc w:val="right"/>
              <w:rPr>
                <w:rFonts w:ascii="Calibri" w:hAnsi="Calibri" w:cs="Arial"/>
                <w:b/>
                <w:sz w:val="20"/>
                <w:szCs w:val="20"/>
                <w:lang w:val="el-GR"/>
              </w:rPr>
            </w:pPr>
          </w:p>
        </w:tc>
        <w:tc>
          <w:tcPr>
            <w:tcW w:w="5231" w:type="dxa"/>
            <w:gridSpan w:val="5"/>
          </w:tcPr>
          <w:p w14:paraId="7C1D565F" w14:textId="2BEF0DE2" w:rsidR="00FC3F35" w:rsidRPr="00705AAD" w:rsidRDefault="00FC3F35" w:rsidP="00FC3F35">
            <w:pPr>
              <w:rPr>
                <w:rFonts w:ascii="Calibri" w:hAnsi="Calibri" w:cs="Arial"/>
                <w:color w:val="002060"/>
                <w:sz w:val="20"/>
                <w:szCs w:val="20"/>
                <w:lang w:val="el-GR"/>
              </w:rPr>
            </w:pPr>
            <w:r>
              <w:rPr>
                <w:rFonts w:ascii="Calibri" w:hAnsi="Calibri" w:cs="Arial"/>
                <w:color w:val="002060"/>
                <w:sz w:val="20"/>
                <w:szCs w:val="20"/>
                <w:lang w:val="el-GR"/>
              </w:rPr>
              <w:t>Δεν υπάρχουν</w:t>
            </w:r>
          </w:p>
        </w:tc>
      </w:tr>
      <w:tr w:rsidR="00FC3F35" w:rsidRPr="00705AAD" w14:paraId="7C1D5663" w14:textId="77777777" w:rsidTr="007673F3">
        <w:tc>
          <w:tcPr>
            <w:tcW w:w="3205" w:type="dxa"/>
            <w:shd w:val="clear" w:color="auto" w:fill="DDD9C3" w:themeFill="background2" w:themeFillShade="E6"/>
          </w:tcPr>
          <w:p w14:paraId="7C1D5661" w14:textId="77777777" w:rsidR="00FC3F35" w:rsidRPr="00705AAD" w:rsidRDefault="00FC3F35" w:rsidP="00FC3F35">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7C1D5662" w14:textId="0CF4597E" w:rsidR="00FC3F35" w:rsidRPr="00705AAD" w:rsidRDefault="00FC3F35" w:rsidP="00FC3F35">
            <w:pPr>
              <w:rPr>
                <w:rFonts w:ascii="Calibri" w:hAnsi="Calibri" w:cs="Arial"/>
                <w:color w:val="002060"/>
                <w:sz w:val="20"/>
                <w:szCs w:val="20"/>
              </w:rPr>
            </w:pPr>
            <w:r>
              <w:rPr>
                <w:rFonts w:ascii="Calibri" w:hAnsi="Calibri" w:cs="Arial"/>
                <w:color w:val="002060"/>
                <w:sz w:val="20"/>
                <w:szCs w:val="20"/>
                <w:lang w:val="el-GR"/>
              </w:rPr>
              <w:t>Ελληνικά</w:t>
            </w:r>
          </w:p>
        </w:tc>
      </w:tr>
      <w:tr w:rsidR="000F4FD4" w:rsidRPr="000B3B26" w14:paraId="7C1D5666" w14:textId="77777777" w:rsidTr="007673F3">
        <w:tc>
          <w:tcPr>
            <w:tcW w:w="3205" w:type="dxa"/>
            <w:shd w:val="clear" w:color="auto" w:fill="DDD9C3" w:themeFill="background2" w:themeFillShade="E6"/>
          </w:tcPr>
          <w:p w14:paraId="7C1D566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7C1D5665" w14:textId="77777777" w:rsidR="000F4FD4" w:rsidRPr="00705AAD" w:rsidRDefault="000F4FD4" w:rsidP="007673F3">
            <w:pPr>
              <w:rPr>
                <w:rFonts w:ascii="Calibri" w:hAnsi="Calibri" w:cs="Arial"/>
                <w:color w:val="002060"/>
                <w:sz w:val="20"/>
                <w:szCs w:val="20"/>
                <w:lang w:val="el-GR"/>
              </w:rPr>
            </w:pPr>
          </w:p>
        </w:tc>
      </w:tr>
      <w:tr w:rsidR="000F4FD4" w:rsidRPr="00705AAD" w14:paraId="7C1D5669" w14:textId="77777777" w:rsidTr="007673F3">
        <w:tc>
          <w:tcPr>
            <w:tcW w:w="3205" w:type="dxa"/>
            <w:shd w:val="clear" w:color="auto" w:fill="DDD9C3" w:themeFill="background2" w:themeFillShade="E6"/>
          </w:tcPr>
          <w:p w14:paraId="7C1D5667"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7C1D5668" w14:textId="77777777" w:rsidR="000F4FD4" w:rsidRPr="00705AAD" w:rsidRDefault="000F4FD4" w:rsidP="007673F3">
            <w:pPr>
              <w:spacing w:after="200" w:line="276" w:lineRule="auto"/>
              <w:rPr>
                <w:rFonts w:ascii="Calibri" w:eastAsia="Calibri" w:hAnsi="Calibri" w:cs="Arial"/>
                <w:color w:val="002060"/>
                <w:sz w:val="20"/>
                <w:szCs w:val="20"/>
                <w:lang w:val="en-GB"/>
              </w:rPr>
            </w:pPr>
          </w:p>
        </w:tc>
      </w:tr>
    </w:tbl>
    <w:p w14:paraId="7C1D566A"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7C1D566C" w14:textId="77777777" w:rsidTr="00305D37">
        <w:tc>
          <w:tcPr>
            <w:tcW w:w="8472" w:type="dxa"/>
            <w:gridSpan w:val="2"/>
            <w:tcBorders>
              <w:bottom w:val="nil"/>
            </w:tcBorders>
            <w:shd w:val="clear" w:color="auto" w:fill="DDD9C3" w:themeFill="background2" w:themeFillShade="E6"/>
          </w:tcPr>
          <w:p w14:paraId="7C1D566B"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0B3B26" w14:paraId="7C1D5672" w14:textId="77777777" w:rsidTr="00305D37">
        <w:tc>
          <w:tcPr>
            <w:tcW w:w="8472" w:type="dxa"/>
            <w:gridSpan w:val="2"/>
            <w:tcBorders>
              <w:top w:val="nil"/>
            </w:tcBorders>
            <w:shd w:val="clear" w:color="auto" w:fill="DDD9C3" w:themeFill="background2" w:themeFillShade="E6"/>
          </w:tcPr>
          <w:p w14:paraId="7C1D566D"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C1D566E"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7C1D566F"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7C1D5670"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7C1D5671"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0B3B26" w14:paraId="7C1D5681" w14:textId="77777777" w:rsidTr="00305D37">
        <w:tc>
          <w:tcPr>
            <w:tcW w:w="8472" w:type="dxa"/>
            <w:gridSpan w:val="2"/>
          </w:tcPr>
          <w:p w14:paraId="7C1D5673" w14:textId="77777777" w:rsidR="000F4FD4" w:rsidRPr="00705AAD" w:rsidRDefault="000F4FD4" w:rsidP="00305D37">
            <w:pPr>
              <w:widowControl w:val="0"/>
              <w:autoSpaceDE w:val="0"/>
              <w:autoSpaceDN w:val="0"/>
              <w:adjustRightInd w:val="0"/>
              <w:rPr>
                <w:rFonts w:ascii="Calibri" w:eastAsia="Calibri" w:hAnsi="Calibri"/>
                <w:b/>
                <w:color w:val="002060"/>
                <w:lang w:val="el-GR"/>
              </w:rPr>
            </w:pPr>
          </w:p>
          <w:p w14:paraId="29F09B10" w14:textId="0C421A50" w:rsidR="007D1448" w:rsidRPr="00AB38C6" w:rsidRDefault="007D1448" w:rsidP="007D1448">
            <w:pPr>
              <w:widowControl w:val="0"/>
              <w:autoSpaceDE w:val="0"/>
              <w:autoSpaceDN w:val="0"/>
              <w:adjustRightInd w:val="0"/>
              <w:rPr>
                <w:rFonts w:asciiTheme="minorHAnsi" w:eastAsia="Calibri" w:hAnsiTheme="minorHAnsi" w:cstheme="minorHAnsi"/>
                <w:bCs/>
                <w:sz w:val="22"/>
                <w:szCs w:val="22"/>
                <w:lang w:val="el-GR"/>
              </w:rPr>
            </w:pPr>
            <w:r w:rsidRPr="00AB38C6">
              <w:rPr>
                <w:rFonts w:asciiTheme="minorHAnsi" w:eastAsia="Calibri" w:hAnsiTheme="minorHAnsi" w:cstheme="minorHAnsi"/>
                <w:bCs/>
                <w:sz w:val="22"/>
                <w:szCs w:val="22"/>
                <w:lang w:val="el-GR"/>
              </w:rPr>
              <w:t xml:space="preserve">Ο σκοπός του μαθήματος είναι η παροχή των απαραίτητων εργαλείων ποσοτικής ανάλυσης για την άσκηση διοίκησης σε επιχειρήσεις και οργανισμούς που </w:t>
            </w:r>
            <w:proofErr w:type="spellStart"/>
            <w:r w:rsidRPr="00AB38C6">
              <w:rPr>
                <w:rFonts w:asciiTheme="minorHAnsi" w:eastAsia="Calibri" w:hAnsiTheme="minorHAnsi" w:cstheme="minorHAnsi"/>
                <w:bCs/>
                <w:sz w:val="22"/>
                <w:szCs w:val="22"/>
                <w:lang w:val="el-GR"/>
              </w:rPr>
              <w:t>ασχολουνται</w:t>
            </w:r>
            <w:proofErr w:type="spellEnd"/>
            <w:r w:rsidRPr="00AB38C6">
              <w:rPr>
                <w:rFonts w:asciiTheme="minorHAnsi" w:eastAsia="Calibri" w:hAnsiTheme="minorHAnsi" w:cstheme="minorHAnsi"/>
                <w:bCs/>
                <w:sz w:val="22"/>
                <w:szCs w:val="22"/>
                <w:lang w:val="el-GR"/>
              </w:rPr>
              <w:t xml:space="preserve"> με την </w:t>
            </w:r>
            <w:proofErr w:type="spellStart"/>
            <w:r w:rsidRPr="00AB38C6">
              <w:rPr>
                <w:rFonts w:asciiTheme="minorHAnsi" w:eastAsia="Calibri" w:hAnsiTheme="minorHAnsi" w:cstheme="minorHAnsi"/>
                <w:bCs/>
                <w:sz w:val="22"/>
                <w:szCs w:val="22"/>
                <w:lang w:val="el-GR"/>
              </w:rPr>
              <w:t>ασφαλιστικη</w:t>
            </w:r>
            <w:proofErr w:type="spellEnd"/>
            <w:r w:rsidRPr="00AB38C6">
              <w:rPr>
                <w:rFonts w:asciiTheme="minorHAnsi" w:eastAsia="Calibri" w:hAnsiTheme="minorHAnsi" w:cstheme="minorHAnsi"/>
                <w:bCs/>
                <w:sz w:val="22"/>
                <w:szCs w:val="22"/>
                <w:lang w:val="el-GR"/>
              </w:rPr>
              <w:t xml:space="preserve"> </w:t>
            </w:r>
            <w:proofErr w:type="spellStart"/>
            <w:r w:rsidRPr="00AB38C6">
              <w:rPr>
                <w:rFonts w:asciiTheme="minorHAnsi" w:eastAsia="Calibri" w:hAnsiTheme="minorHAnsi" w:cstheme="minorHAnsi"/>
                <w:bCs/>
                <w:sz w:val="22"/>
                <w:szCs w:val="22"/>
                <w:lang w:val="el-GR"/>
              </w:rPr>
              <w:t>επιστημη</w:t>
            </w:r>
            <w:proofErr w:type="spellEnd"/>
            <w:r w:rsidRPr="00AB38C6">
              <w:rPr>
                <w:rFonts w:asciiTheme="minorHAnsi" w:eastAsia="Calibri" w:hAnsiTheme="minorHAnsi" w:cstheme="minorHAnsi"/>
                <w:bCs/>
                <w:sz w:val="22"/>
                <w:szCs w:val="22"/>
                <w:lang w:val="el-GR"/>
              </w:rPr>
              <w:t xml:space="preserve"> και </w:t>
            </w:r>
            <w:proofErr w:type="spellStart"/>
            <w:r w:rsidRPr="00AB38C6">
              <w:rPr>
                <w:rFonts w:asciiTheme="minorHAnsi" w:eastAsia="Calibri" w:hAnsiTheme="minorHAnsi" w:cstheme="minorHAnsi"/>
                <w:bCs/>
                <w:sz w:val="22"/>
                <w:szCs w:val="22"/>
                <w:lang w:val="el-GR"/>
              </w:rPr>
              <w:t>εφαρμοζουν</w:t>
            </w:r>
            <w:proofErr w:type="spellEnd"/>
            <w:r w:rsidRPr="00AB38C6">
              <w:rPr>
                <w:rFonts w:asciiTheme="minorHAnsi" w:eastAsia="Calibri" w:hAnsiTheme="minorHAnsi" w:cstheme="minorHAnsi"/>
                <w:bCs/>
                <w:sz w:val="22"/>
                <w:szCs w:val="22"/>
                <w:lang w:val="el-GR"/>
              </w:rPr>
              <w:t xml:space="preserve"> </w:t>
            </w:r>
            <w:proofErr w:type="spellStart"/>
            <w:r w:rsidRPr="00AB38C6">
              <w:rPr>
                <w:rFonts w:asciiTheme="minorHAnsi" w:eastAsia="Calibri" w:hAnsiTheme="minorHAnsi" w:cstheme="minorHAnsi"/>
                <w:bCs/>
                <w:sz w:val="22"/>
                <w:szCs w:val="22"/>
                <w:lang w:val="el-GR"/>
              </w:rPr>
              <w:t>αναλογιστικα</w:t>
            </w:r>
            <w:proofErr w:type="spellEnd"/>
            <w:r w:rsidRPr="00AB38C6">
              <w:rPr>
                <w:rFonts w:asciiTheme="minorHAnsi" w:eastAsia="Calibri" w:hAnsiTheme="minorHAnsi" w:cstheme="minorHAnsi"/>
                <w:bCs/>
                <w:sz w:val="22"/>
                <w:szCs w:val="22"/>
                <w:lang w:val="el-GR"/>
              </w:rPr>
              <w:t xml:space="preserve"> </w:t>
            </w:r>
            <w:proofErr w:type="spellStart"/>
            <w:r w:rsidRPr="00AB38C6">
              <w:rPr>
                <w:rFonts w:asciiTheme="minorHAnsi" w:eastAsia="Calibri" w:hAnsiTheme="minorHAnsi" w:cstheme="minorHAnsi"/>
                <w:bCs/>
                <w:sz w:val="22"/>
                <w:szCs w:val="22"/>
                <w:lang w:val="el-GR"/>
              </w:rPr>
              <w:t>μοντελα</w:t>
            </w:r>
            <w:proofErr w:type="spellEnd"/>
            <w:r w:rsidRPr="00AB38C6">
              <w:rPr>
                <w:rFonts w:asciiTheme="minorHAnsi" w:eastAsia="Calibri" w:hAnsiTheme="minorHAnsi" w:cstheme="minorHAnsi"/>
                <w:bCs/>
                <w:sz w:val="22"/>
                <w:szCs w:val="22"/>
                <w:lang w:val="el-GR"/>
              </w:rPr>
              <w:t>. Ο αναλογισμός είναι κάνει χρήση μαθηματικών, στατιστικών και</w:t>
            </w:r>
            <w:r w:rsidR="00AB38C6">
              <w:rPr>
                <w:rFonts w:asciiTheme="minorHAnsi" w:eastAsia="Calibri" w:hAnsiTheme="minorHAnsi" w:cstheme="minorHAnsi"/>
                <w:bCs/>
                <w:sz w:val="22"/>
                <w:szCs w:val="22"/>
                <w:lang w:val="el-GR"/>
              </w:rPr>
              <w:t xml:space="preserve"> </w:t>
            </w:r>
            <w:r w:rsidRPr="00AB38C6">
              <w:rPr>
                <w:rFonts w:asciiTheme="minorHAnsi" w:eastAsia="Calibri" w:hAnsiTheme="minorHAnsi" w:cstheme="minorHAnsi"/>
                <w:bCs/>
                <w:sz w:val="22"/>
                <w:szCs w:val="22"/>
                <w:lang w:val="el-GR"/>
              </w:rPr>
              <w:t>οικονομικών εργαλείων για να μπορέσει να εκτιμήσει την παρούσα χρηματική αξία ενός μελλοντικού</w:t>
            </w:r>
            <w:r w:rsidR="00F13087" w:rsidRPr="00AB38C6">
              <w:rPr>
                <w:rFonts w:asciiTheme="minorHAnsi" w:eastAsia="Calibri" w:hAnsiTheme="minorHAnsi" w:cstheme="minorHAnsi"/>
                <w:bCs/>
                <w:sz w:val="22"/>
                <w:szCs w:val="22"/>
                <w:lang w:val="el-GR"/>
              </w:rPr>
              <w:t xml:space="preserve"> </w:t>
            </w:r>
            <w:r w:rsidRPr="00AB38C6">
              <w:rPr>
                <w:rFonts w:asciiTheme="minorHAnsi" w:eastAsia="Calibri" w:hAnsiTheme="minorHAnsi" w:cstheme="minorHAnsi"/>
                <w:bCs/>
                <w:sz w:val="22"/>
                <w:szCs w:val="22"/>
                <w:lang w:val="el-GR"/>
              </w:rPr>
              <w:t xml:space="preserve">συμβάντος, μια αβέβαιης </w:t>
            </w:r>
            <w:proofErr w:type="spellStart"/>
            <w:r w:rsidRPr="00AB38C6">
              <w:rPr>
                <w:rFonts w:asciiTheme="minorHAnsi" w:eastAsia="Calibri" w:hAnsiTheme="minorHAnsi" w:cstheme="minorHAnsi"/>
                <w:bCs/>
                <w:sz w:val="22"/>
                <w:szCs w:val="22"/>
                <w:lang w:val="el-GR"/>
              </w:rPr>
              <w:t>χρηματοροής</w:t>
            </w:r>
            <w:proofErr w:type="spellEnd"/>
            <w:r w:rsidRPr="00AB38C6">
              <w:rPr>
                <w:rFonts w:asciiTheme="minorHAnsi" w:eastAsia="Calibri" w:hAnsiTheme="minorHAnsi" w:cstheme="minorHAnsi"/>
                <w:bCs/>
                <w:sz w:val="22"/>
                <w:szCs w:val="22"/>
                <w:lang w:val="el-GR"/>
              </w:rPr>
              <w:t>. Ο αναλογισμός βρίσκει εφαρμογή στην διαχείριση οικονομικών</w:t>
            </w:r>
            <w:r w:rsidR="00F13087" w:rsidRPr="00AB38C6">
              <w:rPr>
                <w:rFonts w:asciiTheme="minorHAnsi" w:eastAsia="Calibri" w:hAnsiTheme="minorHAnsi" w:cstheme="minorHAnsi"/>
                <w:bCs/>
                <w:sz w:val="22"/>
                <w:szCs w:val="22"/>
                <w:lang w:val="el-GR"/>
              </w:rPr>
              <w:t xml:space="preserve"> </w:t>
            </w:r>
            <w:r w:rsidRPr="00AB38C6">
              <w:rPr>
                <w:rFonts w:asciiTheme="minorHAnsi" w:eastAsia="Calibri" w:hAnsiTheme="minorHAnsi" w:cstheme="minorHAnsi"/>
                <w:bCs/>
                <w:sz w:val="22"/>
                <w:szCs w:val="22"/>
                <w:lang w:val="el-GR"/>
              </w:rPr>
              <w:t>κινδύνων και οι επαγγελματίες αναλογιστές σε ασφαλιστικές εταιρίες, σε επαγγελματικά και ταμεία</w:t>
            </w:r>
            <w:r w:rsidR="00F13087" w:rsidRPr="00AB38C6">
              <w:rPr>
                <w:rFonts w:asciiTheme="minorHAnsi" w:eastAsia="Calibri" w:hAnsiTheme="minorHAnsi" w:cstheme="minorHAnsi"/>
                <w:bCs/>
                <w:sz w:val="22"/>
                <w:szCs w:val="22"/>
                <w:lang w:val="el-GR"/>
              </w:rPr>
              <w:t xml:space="preserve"> </w:t>
            </w:r>
            <w:r w:rsidRPr="00AB38C6">
              <w:rPr>
                <w:rFonts w:asciiTheme="minorHAnsi" w:eastAsia="Calibri" w:hAnsiTheme="minorHAnsi" w:cstheme="minorHAnsi"/>
                <w:bCs/>
                <w:sz w:val="22"/>
                <w:szCs w:val="22"/>
                <w:lang w:val="el-GR"/>
              </w:rPr>
              <w:t>κοινωνικής ασφάλισης. Η διαδικασία ασφάλισης ενός καθαρού κινδύνου περιλαμβάνει την μεταφορά των</w:t>
            </w:r>
            <w:r w:rsidR="00F13087" w:rsidRPr="00AB38C6">
              <w:rPr>
                <w:rFonts w:asciiTheme="minorHAnsi" w:eastAsia="Calibri" w:hAnsiTheme="minorHAnsi" w:cstheme="minorHAnsi"/>
                <w:bCs/>
                <w:sz w:val="22"/>
                <w:szCs w:val="22"/>
                <w:lang w:val="el-GR"/>
              </w:rPr>
              <w:t xml:space="preserve"> </w:t>
            </w:r>
            <w:r w:rsidRPr="00AB38C6">
              <w:rPr>
                <w:rFonts w:asciiTheme="minorHAnsi" w:eastAsia="Calibri" w:hAnsiTheme="minorHAnsi" w:cstheme="minorHAnsi"/>
                <w:bCs/>
                <w:sz w:val="22"/>
                <w:szCs w:val="22"/>
                <w:lang w:val="el-GR"/>
              </w:rPr>
              <w:t xml:space="preserve">οικονομικών συνεπειών του κινδύνου από τον </w:t>
            </w:r>
            <w:proofErr w:type="spellStart"/>
            <w:r w:rsidRPr="00AB38C6">
              <w:rPr>
                <w:rFonts w:asciiTheme="minorHAnsi" w:eastAsia="Calibri" w:hAnsiTheme="minorHAnsi" w:cstheme="minorHAnsi"/>
                <w:bCs/>
                <w:sz w:val="22"/>
                <w:szCs w:val="22"/>
                <w:lang w:val="el-GR"/>
              </w:rPr>
              <w:t>ασφαλιζόμενο</w:t>
            </w:r>
            <w:proofErr w:type="spellEnd"/>
            <w:r w:rsidRPr="00AB38C6">
              <w:rPr>
                <w:rFonts w:asciiTheme="minorHAnsi" w:eastAsia="Calibri" w:hAnsiTheme="minorHAnsi" w:cstheme="minorHAnsi"/>
                <w:bCs/>
                <w:sz w:val="22"/>
                <w:szCs w:val="22"/>
                <w:lang w:val="el-GR"/>
              </w:rPr>
              <w:t xml:space="preserve"> στον ασφαλιστή μέσω μιας σύμβασης που</w:t>
            </w:r>
            <w:r w:rsidR="00F13087" w:rsidRPr="00AB38C6">
              <w:rPr>
                <w:rFonts w:asciiTheme="minorHAnsi" w:eastAsia="Calibri" w:hAnsiTheme="minorHAnsi" w:cstheme="minorHAnsi"/>
                <w:bCs/>
                <w:sz w:val="22"/>
                <w:szCs w:val="22"/>
                <w:lang w:val="el-GR"/>
              </w:rPr>
              <w:t xml:space="preserve"> </w:t>
            </w:r>
            <w:r w:rsidRPr="00AB38C6">
              <w:rPr>
                <w:rFonts w:asciiTheme="minorHAnsi" w:eastAsia="Calibri" w:hAnsiTheme="minorHAnsi" w:cstheme="minorHAnsi"/>
                <w:bCs/>
                <w:sz w:val="22"/>
                <w:szCs w:val="22"/>
                <w:lang w:val="el-GR"/>
              </w:rPr>
              <w:t>καθορίζει και το αντίτιμο για την μεταφορά αυτή (ασφάλιστρο). Η εκτίμηση του ασφαλίστρου εξαρτάται</w:t>
            </w:r>
            <w:r w:rsidR="00F13087" w:rsidRPr="00AB38C6">
              <w:rPr>
                <w:rFonts w:asciiTheme="minorHAnsi" w:eastAsia="Calibri" w:hAnsiTheme="minorHAnsi" w:cstheme="minorHAnsi"/>
                <w:bCs/>
                <w:sz w:val="22"/>
                <w:szCs w:val="22"/>
                <w:lang w:val="el-GR"/>
              </w:rPr>
              <w:t xml:space="preserve"> </w:t>
            </w:r>
            <w:r w:rsidRPr="00AB38C6">
              <w:rPr>
                <w:rFonts w:asciiTheme="minorHAnsi" w:eastAsia="Calibri" w:hAnsiTheme="minorHAnsi" w:cstheme="minorHAnsi"/>
                <w:bCs/>
                <w:sz w:val="22"/>
                <w:szCs w:val="22"/>
                <w:lang w:val="el-GR"/>
              </w:rPr>
              <w:t>από το ύψος και την πιθανότητα έλευσης του κινδύνου.</w:t>
            </w:r>
          </w:p>
          <w:p w14:paraId="7C1D5674" w14:textId="562F8333" w:rsidR="000F4FD4" w:rsidRPr="00AB38C6" w:rsidRDefault="007D1448" w:rsidP="007D1448">
            <w:pPr>
              <w:widowControl w:val="0"/>
              <w:autoSpaceDE w:val="0"/>
              <w:autoSpaceDN w:val="0"/>
              <w:adjustRightInd w:val="0"/>
              <w:rPr>
                <w:rFonts w:asciiTheme="minorHAnsi" w:eastAsia="Calibri" w:hAnsiTheme="minorHAnsi" w:cstheme="minorHAnsi"/>
                <w:bCs/>
                <w:sz w:val="22"/>
                <w:szCs w:val="22"/>
                <w:lang w:val="el-GR"/>
              </w:rPr>
            </w:pPr>
            <w:r w:rsidRPr="00AB38C6">
              <w:rPr>
                <w:rFonts w:asciiTheme="minorHAnsi" w:eastAsia="Calibri" w:hAnsiTheme="minorHAnsi" w:cstheme="minorHAnsi"/>
                <w:bCs/>
                <w:sz w:val="22"/>
                <w:szCs w:val="22"/>
                <w:lang w:val="el-GR"/>
              </w:rPr>
              <w:t xml:space="preserve">Σκοπός του μαθήματος είναι μια προσέγγιση στον κλάδο της στατιστικής (συλλογής, </w:t>
            </w:r>
            <w:r w:rsidRPr="00AB38C6">
              <w:rPr>
                <w:rFonts w:asciiTheme="minorHAnsi" w:eastAsia="Calibri" w:hAnsiTheme="minorHAnsi" w:cstheme="minorHAnsi"/>
                <w:bCs/>
                <w:sz w:val="22"/>
                <w:szCs w:val="22"/>
                <w:lang w:val="el-GR"/>
              </w:rPr>
              <w:lastRenderedPageBreak/>
              <w:t>ταξινόμησης και</w:t>
            </w:r>
            <w:r w:rsidR="00F13087" w:rsidRPr="00AB38C6">
              <w:rPr>
                <w:rFonts w:asciiTheme="minorHAnsi" w:eastAsia="Calibri" w:hAnsiTheme="minorHAnsi" w:cstheme="minorHAnsi"/>
                <w:bCs/>
                <w:sz w:val="22"/>
                <w:szCs w:val="22"/>
                <w:lang w:val="el-GR"/>
              </w:rPr>
              <w:t xml:space="preserve"> </w:t>
            </w:r>
            <w:r w:rsidRPr="00AB38C6">
              <w:rPr>
                <w:rFonts w:asciiTheme="minorHAnsi" w:eastAsia="Calibri" w:hAnsiTheme="minorHAnsi" w:cstheme="minorHAnsi"/>
                <w:bCs/>
                <w:sz w:val="22"/>
                <w:szCs w:val="22"/>
                <w:lang w:val="el-GR"/>
              </w:rPr>
              <w:t xml:space="preserve">παρουσίασης δεδομένων, εκτίμηση περιγραφικών μέτρων, πιθανότητας) με εφαρμογές </w:t>
            </w:r>
            <w:r w:rsidR="00F13087" w:rsidRPr="00AB38C6">
              <w:rPr>
                <w:rFonts w:asciiTheme="minorHAnsi" w:eastAsia="Calibri" w:hAnsiTheme="minorHAnsi" w:cstheme="minorHAnsi"/>
                <w:bCs/>
                <w:sz w:val="22"/>
                <w:szCs w:val="22"/>
                <w:lang w:val="el-GR"/>
              </w:rPr>
              <w:t xml:space="preserve">στους </w:t>
            </w:r>
            <w:proofErr w:type="spellStart"/>
            <w:r w:rsidRPr="00AB38C6">
              <w:rPr>
                <w:rFonts w:asciiTheme="minorHAnsi" w:eastAsia="Calibri" w:hAnsiTheme="minorHAnsi" w:cstheme="minorHAnsi"/>
                <w:bCs/>
                <w:sz w:val="22"/>
                <w:szCs w:val="22"/>
                <w:lang w:val="el-GR"/>
              </w:rPr>
              <w:t>ασφαλιστικους</w:t>
            </w:r>
            <w:proofErr w:type="spellEnd"/>
            <w:r w:rsidRPr="00AB38C6">
              <w:rPr>
                <w:rFonts w:asciiTheme="minorHAnsi" w:eastAsia="Calibri" w:hAnsiTheme="minorHAnsi" w:cstheme="minorHAnsi"/>
                <w:bCs/>
                <w:sz w:val="22"/>
                <w:szCs w:val="22"/>
                <w:lang w:val="el-GR"/>
              </w:rPr>
              <w:t xml:space="preserve"> </w:t>
            </w:r>
            <w:proofErr w:type="spellStart"/>
            <w:r w:rsidRPr="00AB38C6">
              <w:rPr>
                <w:rFonts w:asciiTheme="minorHAnsi" w:eastAsia="Calibri" w:hAnsiTheme="minorHAnsi" w:cstheme="minorHAnsi"/>
                <w:bCs/>
                <w:sz w:val="22"/>
                <w:szCs w:val="22"/>
                <w:lang w:val="el-GR"/>
              </w:rPr>
              <w:t>οργανισμους</w:t>
            </w:r>
            <w:proofErr w:type="spellEnd"/>
            <w:r w:rsidRPr="00AB38C6">
              <w:rPr>
                <w:rFonts w:asciiTheme="minorHAnsi" w:eastAsia="Calibri" w:hAnsiTheme="minorHAnsi" w:cstheme="minorHAnsi"/>
                <w:bCs/>
                <w:sz w:val="22"/>
                <w:szCs w:val="22"/>
                <w:lang w:val="el-GR"/>
              </w:rPr>
              <w:t xml:space="preserve">. Επομένως, αφού </w:t>
            </w:r>
            <w:proofErr w:type="spellStart"/>
            <w:r w:rsidRPr="00AB38C6">
              <w:rPr>
                <w:rFonts w:asciiTheme="minorHAnsi" w:eastAsia="Calibri" w:hAnsiTheme="minorHAnsi" w:cstheme="minorHAnsi"/>
                <w:bCs/>
                <w:sz w:val="22"/>
                <w:szCs w:val="22"/>
                <w:lang w:val="el-GR"/>
              </w:rPr>
              <w:t>δωθούν</w:t>
            </w:r>
            <w:proofErr w:type="spellEnd"/>
            <w:r w:rsidRPr="00AB38C6">
              <w:rPr>
                <w:rFonts w:asciiTheme="minorHAnsi" w:eastAsia="Calibri" w:hAnsiTheme="minorHAnsi" w:cstheme="minorHAnsi"/>
                <w:bCs/>
                <w:sz w:val="22"/>
                <w:szCs w:val="22"/>
                <w:lang w:val="el-GR"/>
              </w:rPr>
              <w:t xml:space="preserve"> τα κατάλληλα μαθηματικά και στατιστικά εργαλεία</w:t>
            </w:r>
            <w:r w:rsidR="00AB38C6">
              <w:rPr>
                <w:rFonts w:asciiTheme="minorHAnsi" w:eastAsia="Calibri" w:hAnsiTheme="minorHAnsi" w:cstheme="minorHAnsi"/>
                <w:bCs/>
                <w:sz w:val="22"/>
                <w:szCs w:val="22"/>
                <w:lang w:val="el-GR"/>
              </w:rPr>
              <w:t xml:space="preserve"> </w:t>
            </w:r>
            <w:r w:rsidRPr="00AB38C6">
              <w:rPr>
                <w:rFonts w:asciiTheme="minorHAnsi" w:eastAsia="Calibri" w:hAnsiTheme="minorHAnsi" w:cstheme="minorHAnsi"/>
                <w:bCs/>
                <w:sz w:val="22"/>
                <w:szCs w:val="22"/>
                <w:lang w:val="el-GR"/>
              </w:rPr>
              <w:t xml:space="preserve">θα ακολουθήσουν εφαρμογές στον υπολογισμό </w:t>
            </w:r>
            <w:proofErr w:type="spellStart"/>
            <w:r w:rsidRPr="00AB38C6">
              <w:rPr>
                <w:rFonts w:asciiTheme="minorHAnsi" w:eastAsia="Calibri" w:hAnsiTheme="minorHAnsi" w:cstheme="minorHAnsi"/>
                <w:bCs/>
                <w:sz w:val="22"/>
                <w:szCs w:val="22"/>
                <w:lang w:val="el-GR"/>
              </w:rPr>
              <w:t>αναλογιστικων</w:t>
            </w:r>
            <w:proofErr w:type="spellEnd"/>
            <w:r w:rsidRPr="00AB38C6">
              <w:rPr>
                <w:rFonts w:asciiTheme="minorHAnsi" w:eastAsia="Calibri" w:hAnsiTheme="minorHAnsi" w:cstheme="minorHAnsi"/>
                <w:bCs/>
                <w:sz w:val="22"/>
                <w:szCs w:val="22"/>
                <w:lang w:val="el-GR"/>
              </w:rPr>
              <w:t xml:space="preserve"> </w:t>
            </w:r>
            <w:proofErr w:type="spellStart"/>
            <w:r w:rsidRPr="00AB38C6">
              <w:rPr>
                <w:rFonts w:asciiTheme="minorHAnsi" w:eastAsia="Calibri" w:hAnsiTheme="minorHAnsi" w:cstheme="minorHAnsi"/>
                <w:bCs/>
                <w:sz w:val="22"/>
                <w:szCs w:val="22"/>
                <w:lang w:val="el-GR"/>
              </w:rPr>
              <w:t>μοντελων</w:t>
            </w:r>
            <w:proofErr w:type="spellEnd"/>
            <w:r w:rsidRPr="00AB38C6">
              <w:rPr>
                <w:rFonts w:asciiTheme="minorHAnsi" w:eastAsia="Calibri" w:hAnsiTheme="minorHAnsi" w:cstheme="minorHAnsi"/>
                <w:bCs/>
                <w:sz w:val="22"/>
                <w:szCs w:val="22"/>
                <w:lang w:val="el-GR"/>
              </w:rPr>
              <w:t xml:space="preserve"> κατά περίσταση. Θα</w:t>
            </w:r>
            <w:r w:rsidR="00F13087" w:rsidRPr="00AB38C6">
              <w:rPr>
                <w:rFonts w:asciiTheme="minorHAnsi" w:eastAsia="Calibri" w:hAnsiTheme="minorHAnsi" w:cstheme="minorHAnsi"/>
                <w:bCs/>
                <w:sz w:val="22"/>
                <w:szCs w:val="22"/>
                <w:lang w:val="el-GR"/>
              </w:rPr>
              <w:t xml:space="preserve"> </w:t>
            </w:r>
            <w:r w:rsidRPr="00AB38C6">
              <w:rPr>
                <w:rFonts w:asciiTheme="minorHAnsi" w:eastAsia="Calibri" w:hAnsiTheme="minorHAnsi" w:cstheme="minorHAnsi"/>
                <w:bCs/>
                <w:sz w:val="22"/>
                <w:szCs w:val="22"/>
                <w:lang w:val="el-GR"/>
              </w:rPr>
              <w:t>παρουσιαστούν μέτρα απόδοσης (</w:t>
            </w:r>
            <w:proofErr w:type="spellStart"/>
            <w:r w:rsidRPr="00AB38C6">
              <w:rPr>
                <w:rFonts w:asciiTheme="minorHAnsi" w:eastAsia="Calibri" w:hAnsiTheme="minorHAnsi" w:cstheme="minorHAnsi"/>
                <w:bCs/>
                <w:sz w:val="22"/>
                <w:szCs w:val="22"/>
                <w:lang w:val="el-GR"/>
              </w:rPr>
              <w:t>returns</w:t>
            </w:r>
            <w:proofErr w:type="spellEnd"/>
            <w:r w:rsidRPr="00AB38C6">
              <w:rPr>
                <w:rFonts w:asciiTheme="minorHAnsi" w:eastAsia="Calibri" w:hAnsiTheme="minorHAnsi" w:cstheme="minorHAnsi"/>
                <w:bCs/>
                <w:sz w:val="22"/>
                <w:szCs w:val="22"/>
                <w:lang w:val="el-GR"/>
              </w:rPr>
              <w:t>), το μαθηματικό τους υπόβαθρο και η σύγκριση μεταξύ τους με</w:t>
            </w:r>
            <w:r w:rsidR="00F13087" w:rsidRPr="00AB38C6">
              <w:rPr>
                <w:rFonts w:asciiTheme="minorHAnsi" w:eastAsia="Calibri" w:hAnsiTheme="minorHAnsi" w:cstheme="minorHAnsi"/>
                <w:bCs/>
                <w:sz w:val="22"/>
                <w:szCs w:val="22"/>
                <w:lang w:val="el-GR"/>
              </w:rPr>
              <w:t xml:space="preserve"> </w:t>
            </w:r>
            <w:r w:rsidRPr="00AB38C6">
              <w:rPr>
                <w:rFonts w:asciiTheme="minorHAnsi" w:eastAsia="Calibri" w:hAnsiTheme="minorHAnsi" w:cstheme="minorHAnsi"/>
                <w:bCs/>
                <w:sz w:val="22"/>
                <w:szCs w:val="22"/>
                <w:lang w:val="el-GR"/>
              </w:rPr>
              <w:t>σκοπό την κατάλληλη επιλογή στη μέτρηση αποτελεσματικότητα και απόδοσης.</w:t>
            </w:r>
          </w:p>
          <w:p w14:paraId="7C1D5675" w14:textId="77777777" w:rsidR="000F4FD4" w:rsidRPr="00AB38C6" w:rsidRDefault="000F4FD4" w:rsidP="00305D37">
            <w:pPr>
              <w:widowControl w:val="0"/>
              <w:autoSpaceDE w:val="0"/>
              <w:autoSpaceDN w:val="0"/>
              <w:adjustRightInd w:val="0"/>
              <w:rPr>
                <w:rFonts w:asciiTheme="minorHAnsi" w:eastAsia="Calibri" w:hAnsiTheme="minorHAnsi" w:cstheme="minorHAnsi"/>
                <w:bCs/>
                <w:sz w:val="22"/>
                <w:szCs w:val="22"/>
                <w:lang w:val="el-GR"/>
              </w:rPr>
            </w:pPr>
          </w:p>
          <w:p w14:paraId="2D11DD0E" w14:textId="5196AC17" w:rsidR="00B22F06" w:rsidRPr="00AB38C6" w:rsidRDefault="00B22F06" w:rsidP="00B22F06">
            <w:pPr>
              <w:spacing w:after="120"/>
              <w:jc w:val="both"/>
              <w:rPr>
                <w:rFonts w:asciiTheme="minorHAnsi" w:hAnsiTheme="minorHAnsi" w:cstheme="minorHAnsi"/>
                <w:bCs/>
                <w:sz w:val="22"/>
                <w:szCs w:val="22"/>
                <w:lang w:val="el-GR"/>
              </w:rPr>
            </w:pPr>
            <w:r w:rsidRPr="00AB38C6">
              <w:rPr>
                <w:rFonts w:asciiTheme="minorHAnsi" w:hAnsiTheme="minorHAnsi" w:cstheme="minorHAnsi"/>
                <w:bCs/>
                <w:sz w:val="22"/>
                <w:szCs w:val="22"/>
                <w:lang w:val="el-GR"/>
              </w:rPr>
              <w:t>Με την επιτυχή ολοκλήρωση του μαθήματος οι φοιτητές θα είναι σε θέση να:</w:t>
            </w:r>
          </w:p>
          <w:p w14:paraId="2CEEB063" w14:textId="77777777" w:rsidR="0003205A" w:rsidRPr="00AB38C6" w:rsidRDefault="0003205A" w:rsidP="0003205A">
            <w:pPr>
              <w:pStyle w:val="Default"/>
              <w:rPr>
                <w:rFonts w:asciiTheme="minorHAnsi" w:hAnsiTheme="minorHAnsi" w:cstheme="minorHAnsi"/>
                <w:bCs/>
                <w:color w:val="auto"/>
                <w:sz w:val="22"/>
                <w:szCs w:val="22"/>
                <w:lang w:val="el-GR"/>
              </w:rPr>
            </w:pPr>
            <w:r w:rsidRPr="00AB38C6">
              <w:rPr>
                <w:rFonts w:asciiTheme="minorHAnsi" w:hAnsiTheme="minorHAnsi" w:cstheme="minorHAnsi"/>
                <w:bCs/>
                <w:color w:val="auto"/>
                <w:sz w:val="22"/>
                <w:szCs w:val="22"/>
                <w:lang w:val="el-GR"/>
              </w:rPr>
              <w:t xml:space="preserve">• Να εντοπίζουν και να αναγνωρίζουν το σύνολο των κινδύνων που αντιμετωπίζει μια επιχείρηση. </w:t>
            </w:r>
          </w:p>
          <w:p w14:paraId="5BF19B02" w14:textId="77777777" w:rsidR="0003205A" w:rsidRPr="00AB38C6" w:rsidRDefault="0003205A" w:rsidP="0003205A">
            <w:pPr>
              <w:pStyle w:val="Default"/>
              <w:rPr>
                <w:rFonts w:asciiTheme="minorHAnsi" w:hAnsiTheme="minorHAnsi" w:cstheme="minorHAnsi"/>
                <w:bCs/>
                <w:color w:val="auto"/>
                <w:sz w:val="22"/>
                <w:szCs w:val="22"/>
                <w:lang w:val="el-GR"/>
              </w:rPr>
            </w:pPr>
            <w:r w:rsidRPr="00AB38C6">
              <w:rPr>
                <w:rFonts w:asciiTheme="minorHAnsi" w:hAnsiTheme="minorHAnsi" w:cstheme="minorHAnsi"/>
                <w:bCs/>
                <w:color w:val="auto"/>
                <w:sz w:val="22"/>
                <w:szCs w:val="22"/>
                <w:lang w:val="el-GR"/>
              </w:rPr>
              <w:t xml:space="preserve">• Να διαχωρίζουν τους χρηματοοικονομικούς από τους καθαρούς/ασφαλιστικούς κινδύνους </w:t>
            </w:r>
          </w:p>
          <w:p w14:paraId="5ED47BC8" w14:textId="77777777" w:rsidR="0003205A" w:rsidRPr="00AB38C6" w:rsidRDefault="0003205A" w:rsidP="0003205A">
            <w:pPr>
              <w:pStyle w:val="Default"/>
              <w:rPr>
                <w:rFonts w:asciiTheme="minorHAnsi" w:hAnsiTheme="minorHAnsi" w:cstheme="minorHAnsi"/>
                <w:bCs/>
                <w:color w:val="auto"/>
                <w:sz w:val="22"/>
                <w:szCs w:val="22"/>
                <w:lang w:val="el-GR"/>
              </w:rPr>
            </w:pPr>
            <w:r w:rsidRPr="00AB38C6">
              <w:rPr>
                <w:rFonts w:asciiTheme="minorHAnsi" w:hAnsiTheme="minorHAnsi" w:cstheme="minorHAnsi"/>
                <w:bCs/>
                <w:color w:val="auto"/>
                <w:sz w:val="22"/>
                <w:szCs w:val="22"/>
                <w:lang w:val="el-GR"/>
              </w:rPr>
              <w:t xml:space="preserve">• Να χρησιμοποιούν τα εργαλεία της στατιστικής για την ανάλυση και την μέτρηση των κινδύνων. </w:t>
            </w:r>
          </w:p>
          <w:p w14:paraId="189DA29E" w14:textId="77777777" w:rsidR="0003205A" w:rsidRPr="00AB38C6" w:rsidRDefault="0003205A" w:rsidP="0003205A">
            <w:pPr>
              <w:pStyle w:val="Default"/>
              <w:rPr>
                <w:rFonts w:asciiTheme="minorHAnsi" w:hAnsiTheme="minorHAnsi" w:cstheme="minorHAnsi"/>
                <w:bCs/>
                <w:color w:val="auto"/>
                <w:sz w:val="22"/>
                <w:szCs w:val="22"/>
                <w:lang w:val="el-GR"/>
              </w:rPr>
            </w:pPr>
            <w:r w:rsidRPr="00AB38C6">
              <w:rPr>
                <w:rFonts w:asciiTheme="minorHAnsi" w:hAnsiTheme="minorHAnsi" w:cstheme="minorHAnsi"/>
                <w:bCs/>
                <w:color w:val="auto"/>
                <w:sz w:val="22"/>
                <w:szCs w:val="22"/>
                <w:lang w:val="el-GR"/>
              </w:rPr>
              <w:t xml:space="preserve">• Να εντοπίζουν, να αναγνωρίζουν και να </w:t>
            </w:r>
            <w:proofErr w:type="spellStart"/>
            <w:r w:rsidRPr="00AB38C6">
              <w:rPr>
                <w:rFonts w:asciiTheme="minorHAnsi" w:hAnsiTheme="minorHAnsi" w:cstheme="minorHAnsi"/>
                <w:bCs/>
                <w:color w:val="auto"/>
                <w:sz w:val="22"/>
                <w:szCs w:val="22"/>
                <w:lang w:val="el-GR"/>
              </w:rPr>
              <w:t>ποσοτικοποιούν</w:t>
            </w:r>
            <w:proofErr w:type="spellEnd"/>
            <w:r w:rsidRPr="00AB38C6">
              <w:rPr>
                <w:rFonts w:asciiTheme="minorHAnsi" w:hAnsiTheme="minorHAnsi" w:cstheme="minorHAnsi"/>
                <w:bCs/>
                <w:color w:val="auto"/>
                <w:sz w:val="22"/>
                <w:szCs w:val="22"/>
                <w:lang w:val="el-GR"/>
              </w:rPr>
              <w:t xml:space="preserve"> τα ζημιογόνα ενδεχόμενα που απειλούν τα φυσικά πρόσωπα. </w:t>
            </w:r>
          </w:p>
          <w:p w14:paraId="72743DA5" w14:textId="77777777" w:rsidR="0003205A" w:rsidRPr="00AB38C6" w:rsidRDefault="0003205A" w:rsidP="0003205A">
            <w:pPr>
              <w:pStyle w:val="Default"/>
              <w:rPr>
                <w:rFonts w:asciiTheme="minorHAnsi" w:hAnsiTheme="minorHAnsi" w:cstheme="minorHAnsi"/>
                <w:bCs/>
                <w:color w:val="auto"/>
                <w:sz w:val="22"/>
                <w:szCs w:val="22"/>
                <w:lang w:val="el-GR"/>
              </w:rPr>
            </w:pPr>
            <w:r w:rsidRPr="00AB38C6">
              <w:rPr>
                <w:rFonts w:asciiTheme="minorHAnsi" w:hAnsiTheme="minorHAnsi" w:cstheme="minorHAnsi"/>
                <w:bCs/>
                <w:color w:val="auto"/>
                <w:sz w:val="22"/>
                <w:szCs w:val="22"/>
                <w:lang w:val="el-GR"/>
              </w:rPr>
              <w:t xml:space="preserve">• Να διασυνδέουν τις ασφαλιστικές καλύψεις της κοινωνικής και της ιδιωτικής ασφάλισης. </w:t>
            </w:r>
          </w:p>
          <w:p w14:paraId="706DD042" w14:textId="77777777" w:rsidR="0003205A" w:rsidRPr="00AB38C6" w:rsidRDefault="0003205A" w:rsidP="0003205A">
            <w:pPr>
              <w:pStyle w:val="Default"/>
              <w:rPr>
                <w:rFonts w:asciiTheme="minorHAnsi" w:hAnsiTheme="minorHAnsi" w:cstheme="minorHAnsi"/>
                <w:bCs/>
                <w:color w:val="auto"/>
                <w:sz w:val="22"/>
                <w:szCs w:val="22"/>
                <w:lang w:val="el-GR"/>
              </w:rPr>
            </w:pPr>
            <w:r w:rsidRPr="00AB38C6">
              <w:rPr>
                <w:rFonts w:asciiTheme="minorHAnsi" w:hAnsiTheme="minorHAnsi" w:cstheme="minorHAnsi"/>
                <w:bCs/>
                <w:color w:val="auto"/>
                <w:sz w:val="22"/>
                <w:szCs w:val="22"/>
                <w:lang w:val="el-GR"/>
              </w:rPr>
              <w:t xml:space="preserve">• Να εντοπίζουν, αναγνωρίζουν και </w:t>
            </w:r>
            <w:proofErr w:type="spellStart"/>
            <w:r w:rsidRPr="00AB38C6">
              <w:rPr>
                <w:rFonts w:asciiTheme="minorHAnsi" w:hAnsiTheme="minorHAnsi" w:cstheme="minorHAnsi"/>
                <w:bCs/>
                <w:color w:val="auto"/>
                <w:sz w:val="22"/>
                <w:szCs w:val="22"/>
                <w:lang w:val="el-GR"/>
              </w:rPr>
              <w:t>ποσοτικοποιούν</w:t>
            </w:r>
            <w:proofErr w:type="spellEnd"/>
            <w:r w:rsidRPr="00AB38C6">
              <w:rPr>
                <w:rFonts w:asciiTheme="minorHAnsi" w:hAnsiTheme="minorHAnsi" w:cstheme="minorHAnsi"/>
                <w:bCs/>
                <w:color w:val="auto"/>
                <w:sz w:val="22"/>
                <w:szCs w:val="22"/>
                <w:lang w:val="el-GR"/>
              </w:rPr>
              <w:t xml:space="preserve"> τα ζημιογόνα ενδεχόμενα των επιχειρήσεων. </w:t>
            </w:r>
          </w:p>
          <w:p w14:paraId="3FDB74C7" w14:textId="77777777" w:rsidR="0003205A" w:rsidRPr="00AB38C6" w:rsidRDefault="0003205A" w:rsidP="0003205A">
            <w:pPr>
              <w:pStyle w:val="Default"/>
              <w:rPr>
                <w:rFonts w:asciiTheme="minorHAnsi" w:hAnsiTheme="minorHAnsi" w:cstheme="minorHAnsi"/>
                <w:bCs/>
                <w:color w:val="auto"/>
                <w:sz w:val="22"/>
                <w:szCs w:val="22"/>
                <w:lang w:val="el-GR"/>
              </w:rPr>
            </w:pPr>
            <w:r w:rsidRPr="00AB38C6">
              <w:rPr>
                <w:rFonts w:asciiTheme="minorHAnsi" w:hAnsiTheme="minorHAnsi" w:cstheme="minorHAnsi"/>
                <w:bCs/>
                <w:color w:val="auto"/>
                <w:sz w:val="22"/>
                <w:szCs w:val="22"/>
                <w:lang w:val="el-GR"/>
              </w:rPr>
              <w:t xml:space="preserve">• Να χρησιμοποιούν τα κατάλληλα ασφαλιστικά προϊόντα για κάθε κίνδυνο </w:t>
            </w:r>
          </w:p>
          <w:p w14:paraId="7C1D567E" w14:textId="395E3C7D" w:rsidR="00F03B25" w:rsidRPr="00AB38C6" w:rsidRDefault="0003205A" w:rsidP="00AA63AB">
            <w:pPr>
              <w:widowControl w:val="0"/>
              <w:autoSpaceDE w:val="0"/>
              <w:autoSpaceDN w:val="0"/>
              <w:adjustRightInd w:val="0"/>
              <w:rPr>
                <w:rFonts w:asciiTheme="minorHAnsi" w:eastAsia="Calibri" w:hAnsiTheme="minorHAnsi" w:cstheme="minorHAnsi"/>
                <w:bCs/>
                <w:sz w:val="22"/>
                <w:szCs w:val="22"/>
                <w:lang w:val="el-GR"/>
              </w:rPr>
            </w:pPr>
            <w:r w:rsidRPr="00AB38C6">
              <w:rPr>
                <w:rFonts w:asciiTheme="minorHAnsi" w:hAnsiTheme="minorHAnsi" w:cstheme="minorHAnsi"/>
                <w:bCs/>
                <w:sz w:val="22"/>
                <w:szCs w:val="22"/>
                <w:lang w:val="el-GR"/>
              </w:rPr>
              <w:t xml:space="preserve">• Να κατανοήσουν και να μπορούν να χρησιμοποιούν τα βασικά στοιχεία της αναλογιστικής στην πράξη. </w:t>
            </w:r>
          </w:p>
          <w:p w14:paraId="7C1D567F" w14:textId="77777777" w:rsidR="00F03B25" w:rsidRDefault="00F03B25" w:rsidP="00305D37">
            <w:pPr>
              <w:widowControl w:val="0"/>
              <w:autoSpaceDE w:val="0"/>
              <w:autoSpaceDN w:val="0"/>
              <w:adjustRightInd w:val="0"/>
              <w:spacing w:after="60"/>
              <w:rPr>
                <w:rFonts w:ascii="Calibri" w:hAnsi="Calibri" w:cs="Arial"/>
                <w:i/>
                <w:sz w:val="16"/>
                <w:szCs w:val="16"/>
                <w:lang w:val="el-GR"/>
              </w:rPr>
            </w:pPr>
          </w:p>
          <w:p w14:paraId="7C1D5680" w14:textId="77777777"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14:paraId="7C1D5683"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7C1D5682"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0B3B26" w14:paraId="7C1D5685" w14:textId="77777777" w:rsidTr="00305D37">
        <w:tc>
          <w:tcPr>
            <w:tcW w:w="8472" w:type="dxa"/>
            <w:gridSpan w:val="2"/>
            <w:tcBorders>
              <w:top w:val="nil"/>
              <w:bottom w:val="nil"/>
            </w:tcBorders>
            <w:shd w:val="clear" w:color="auto" w:fill="DDD9C3" w:themeFill="background2" w:themeFillShade="E6"/>
          </w:tcPr>
          <w:p w14:paraId="7C1D5684"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7C1D5697"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7C1D568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C1D568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7C1D568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7C1D568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7C1D568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7C1D568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7C1D568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7C1D568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7C1D568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7C1D568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7C1D569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7C1D569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7C1D569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7C1D5693"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7C1D5694"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7C1D5695"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7C1D5696"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AA63AB" w14:paraId="7C1D56A5" w14:textId="77777777" w:rsidTr="00305D37">
        <w:tc>
          <w:tcPr>
            <w:tcW w:w="8472" w:type="dxa"/>
            <w:gridSpan w:val="2"/>
            <w:tcBorders>
              <w:bottom w:val="single" w:sz="4" w:space="0" w:color="auto"/>
            </w:tcBorders>
          </w:tcPr>
          <w:p w14:paraId="7C1D5698" w14:textId="77777777" w:rsidR="000F4FD4" w:rsidRPr="00705AAD" w:rsidRDefault="000F4FD4" w:rsidP="00305D37">
            <w:pPr>
              <w:rPr>
                <w:rFonts w:ascii="Calibri" w:hAnsi="Calibri" w:cs="Arial"/>
                <w:color w:val="002060"/>
                <w:sz w:val="20"/>
                <w:szCs w:val="20"/>
                <w:lang w:val="el-GR"/>
              </w:rPr>
            </w:pPr>
          </w:p>
          <w:p w14:paraId="1DBD8C6A" w14:textId="77777777" w:rsidR="00AA63AB" w:rsidRDefault="00AA63AB" w:rsidP="00AA63AB">
            <w:pPr>
              <w:pStyle w:val="11"/>
              <w:numPr>
                <w:ilvl w:val="0"/>
                <w:numId w:val="15"/>
              </w:numPr>
              <w:spacing w:after="0" w:line="240" w:lineRule="auto"/>
              <w:ind w:left="284" w:hanging="284"/>
              <w:contextualSpacing w:val="0"/>
              <w:jc w:val="both"/>
              <w:rPr>
                <w:rFonts w:asciiTheme="minorHAnsi" w:hAnsiTheme="minorHAnsi" w:cs="Arial"/>
              </w:rPr>
            </w:pPr>
            <w:r w:rsidRPr="00833015">
              <w:rPr>
                <w:rFonts w:asciiTheme="minorHAnsi" w:hAnsiTheme="minorHAnsi" w:cs="Arial"/>
              </w:rPr>
              <w:t>Αναζήτηση, ανάλυση και σύνθεση δεδομένων και πληροφοριών, με τη χρήση και των απαραίτητων τεχνολογιών</w:t>
            </w:r>
          </w:p>
          <w:p w14:paraId="0BC0785B" w14:textId="77777777" w:rsidR="00AA63AB" w:rsidRPr="002B0397" w:rsidRDefault="00AA63AB" w:rsidP="00AA63AB">
            <w:pPr>
              <w:pStyle w:val="11"/>
              <w:numPr>
                <w:ilvl w:val="0"/>
                <w:numId w:val="15"/>
              </w:numPr>
              <w:spacing w:after="0" w:line="240" w:lineRule="auto"/>
              <w:ind w:left="284" w:hanging="284"/>
              <w:contextualSpacing w:val="0"/>
              <w:jc w:val="both"/>
              <w:rPr>
                <w:rFonts w:asciiTheme="minorHAnsi" w:hAnsiTheme="minorHAnsi" w:cs="Arial"/>
              </w:rPr>
            </w:pPr>
            <w:r w:rsidRPr="002B0397">
              <w:rPr>
                <w:rFonts w:asciiTheme="minorHAnsi" w:hAnsiTheme="minorHAnsi" w:cs="Arial"/>
              </w:rPr>
              <w:t xml:space="preserve">Αυτόνομη εργασία </w:t>
            </w:r>
          </w:p>
          <w:p w14:paraId="71D5F739" w14:textId="77777777" w:rsidR="00AA63AB" w:rsidRPr="00600C7C" w:rsidRDefault="00AA63AB" w:rsidP="00AA63AB">
            <w:pPr>
              <w:pStyle w:val="11"/>
              <w:numPr>
                <w:ilvl w:val="0"/>
                <w:numId w:val="15"/>
              </w:numPr>
              <w:spacing w:after="0" w:line="240" w:lineRule="auto"/>
              <w:ind w:left="284" w:hanging="284"/>
              <w:contextualSpacing w:val="0"/>
              <w:jc w:val="both"/>
              <w:rPr>
                <w:rFonts w:asciiTheme="minorHAnsi" w:hAnsiTheme="minorHAnsi" w:cs="Arial"/>
              </w:rPr>
            </w:pPr>
            <w:r w:rsidRPr="00600C7C">
              <w:rPr>
                <w:rFonts w:asciiTheme="minorHAnsi" w:hAnsiTheme="minorHAnsi" w:cs="Arial"/>
              </w:rPr>
              <w:t>Ομαδική Εργασία</w:t>
            </w:r>
          </w:p>
          <w:p w14:paraId="387A4071" w14:textId="77777777" w:rsidR="00AA63AB" w:rsidRPr="00600C7C" w:rsidRDefault="00AA63AB" w:rsidP="00AA63AB">
            <w:pPr>
              <w:pStyle w:val="11"/>
              <w:numPr>
                <w:ilvl w:val="0"/>
                <w:numId w:val="15"/>
              </w:numPr>
              <w:spacing w:after="0" w:line="240" w:lineRule="auto"/>
              <w:ind w:left="284" w:hanging="284"/>
              <w:contextualSpacing w:val="0"/>
              <w:jc w:val="both"/>
              <w:rPr>
                <w:rFonts w:asciiTheme="minorHAnsi" w:hAnsiTheme="minorHAnsi" w:cs="Arial"/>
              </w:rPr>
            </w:pPr>
            <w:r w:rsidRPr="00600C7C">
              <w:rPr>
                <w:rFonts w:asciiTheme="minorHAnsi" w:hAnsiTheme="minorHAnsi" w:cs="Arial"/>
              </w:rPr>
              <w:t>Άσκηση κριτικής και αυτοκριτικής</w:t>
            </w:r>
          </w:p>
          <w:p w14:paraId="4506F6E8" w14:textId="77777777" w:rsidR="00AA63AB" w:rsidRDefault="00AA63AB" w:rsidP="00AA63AB">
            <w:pPr>
              <w:pStyle w:val="11"/>
              <w:numPr>
                <w:ilvl w:val="0"/>
                <w:numId w:val="15"/>
              </w:numPr>
              <w:spacing w:after="0" w:line="240" w:lineRule="auto"/>
              <w:ind w:left="284" w:hanging="284"/>
              <w:contextualSpacing w:val="0"/>
              <w:jc w:val="both"/>
              <w:rPr>
                <w:rFonts w:asciiTheme="minorHAnsi" w:hAnsiTheme="minorHAnsi" w:cs="Arial"/>
              </w:rPr>
            </w:pPr>
            <w:r w:rsidRPr="00600C7C">
              <w:rPr>
                <w:rFonts w:asciiTheme="minorHAnsi" w:hAnsiTheme="minorHAnsi" w:cs="Arial"/>
              </w:rPr>
              <w:t>Λήψη αποφάσεων</w:t>
            </w:r>
          </w:p>
          <w:p w14:paraId="373B038A" w14:textId="77777777" w:rsidR="00AA63AB" w:rsidRPr="0037252A" w:rsidRDefault="00AA63AB" w:rsidP="00AA63AB">
            <w:pPr>
              <w:pStyle w:val="11"/>
              <w:numPr>
                <w:ilvl w:val="0"/>
                <w:numId w:val="15"/>
              </w:numPr>
              <w:spacing w:after="0" w:line="240" w:lineRule="auto"/>
              <w:ind w:left="284" w:hanging="284"/>
              <w:contextualSpacing w:val="0"/>
              <w:jc w:val="both"/>
              <w:rPr>
                <w:rFonts w:asciiTheme="minorHAnsi" w:hAnsiTheme="minorHAnsi" w:cs="Arial"/>
              </w:rPr>
            </w:pPr>
            <w:r w:rsidRPr="0037252A">
              <w:rPr>
                <w:rFonts w:asciiTheme="minorHAnsi" w:hAnsiTheme="minorHAnsi" w:cs="Arial"/>
              </w:rPr>
              <w:t>Προαγωγή της ελεύθερης, δημιουργικής και επαγωγικής σκέψης</w:t>
            </w:r>
          </w:p>
          <w:p w14:paraId="7C1D569A" w14:textId="77777777" w:rsidR="000F4FD4" w:rsidRDefault="000F4FD4" w:rsidP="00305D37">
            <w:pPr>
              <w:widowControl w:val="0"/>
              <w:autoSpaceDE w:val="0"/>
              <w:autoSpaceDN w:val="0"/>
              <w:adjustRightInd w:val="0"/>
              <w:rPr>
                <w:rFonts w:ascii="Calibri" w:eastAsia="Calibri" w:hAnsi="Calibri"/>
                <w:color w:val="002060"/>
                <w:lang w:val="el-GR"/>
              </w:rPr>
            </w:pPr>
          </w:p>
          <w:p w14:paraId="7C1D56A4"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7C1D56A6"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4D454F" w14:paraId="7C1D56BD" w14:textId="77777777" w:rsidTr="007673F3">
        <w:tc>
          <w:tcPr>
            <w:tcW w:w="8472" w:type="dxa"/>
          </w:tcPr>
          <w:p w14:paraId="7C1D56A7" w14:textId="77777777" w:rsidR="000F4FD4" w:rsidRDefault="000F4FD4" w:rsidP="007673F3">
            <w:pPr>
              <w:rPr>
                <w:rFonts w:ascii="Calibri" w:eastAsia="Calibri" w:hAnsi="Calibri"/>
                <w:iCs/>
                <w:color w:val="002060"/>
                <w:lang w:val="el-GR"/>
              </w:rPr>
            </w:pPr>
          </w:p>
          <w:p w14:paraId="0B6C5CA7" w14:textId="5219535F" w:rsidR="004D454F" w:rsidRPr="006C4DBE" w:rsidRDefault="004D454F" w:rsidP="006C4DBE">
            <w:pPr>
              <w:pStyle w:val="Default"/>
              <w:numPr>
                <w:ilvl w:val="0"/>
                <w:numId w:val="46"/>
              </w:numPr>
              <w:rPr>
                <w:rFonts w:asciiTheme="minorHAnsi" w:hAnsiTheme="minorHAnsi" w:cstheme="minorHAnsi"/>
                <w:sz w:val="22"/>
                <w:szCs w:val="22"/>
                <w:lang w:val="el-GR"/>
              </w:rPr>
            </w:pPr>
            <w:r w:rsidRPr="006C4DBE">
              <w:rPr>
                <w:rFonts w:asciiTheme="minorHAnsi" w:hAnsiTheme="minorHAnsi" w:cstheme="minorHAnsi"/>
                <w:sz w:val="22"/>
                <w:szCs w:val="22"/>
                <w:lang w:val="el-GR"/>
              </w:rPr>
              <w:t xml:space="preserve">Η φύση και η μέτρηση του ασφαλιστικού κινδύνου </w:t>
            </w:r>
          </w:p>
          <w:p w14:paraId="572B3641" w14:textId="52A6CFB4" w:rsidR="004D454F" w:rsidRPr="006C4DBE" w:rsidRDefault="004D454F" w:rsidP="006C4DBE">
            <w:pPr>
              <w:pStyle w:val="Default"/>
              <w:numPr>
                <w:ilvl w:val="0"/>
                <w:numId w:val="46"/>
              </w:numPr>
              <w:rPr>
                <w:rFonts w:asciiTheme="minorHAnsi" w:hAnsiTheme="minorHAnsi" w:cstheme="minorHAnsi"/>
                <w:sz w:val="22"/>
                <w:szCs w:val="22"/>
                <w:lang w:val="el-GR"/>
              </w:rPr>
            </w:pPr>
            <w:r w:rsidRPr="006C4DBE">
              <w:rPr>
                <w:rFonts w:asciiTheme="minorHAnsi" w:hAnsiTheme="minorHAnsi" w:cstheme="minorHAnsi"/>
                <w:sz w:val="22"/>
                <w:szCs w:val="22"/>
                <w:lang w:val="el-GR"/>
              </w:rPr>
              <w:t xml:space="preserve">Διαχείριση ασφαλιστικών κινδύνων: Βασικά Εργαλεία </w:t>
            </w:r>
          </w:p>
          <w:p w14:paraId="2FCD2F4F" w14:textId="5C948CF1" w:rsidR="004D454F" w:rsidRPr="006C4DBE" w:rsidRDefault="004D454F" w:rsidP="006C4DBE">
            <w:pPr>
              <w:pStyle w:val="Default"/>
              <w:numPr>
                <w:ilvl w:val="0"/>
                <w:numId w:val="46"/>
              </w:numPr>
              <w:rPr>
                <w:rFonts w:asciiTheme="minorHAnsi" w:hAnsiTheme="minorHAnsi" w:cstheme="minorHAnsi"/>
                <w:sz w:val="22"/>
                <w:szCs w:val="22"/>
                <w:lang w:val="el-GR"/>
              </w:rPr>
            </w:pPr>
            <w:r w:rsidRPr="006C4DBE">
              <w:rPr>
                <w:rFonts w:asciiTheme="minorHAnsi" w:hAnsiTheme="minorHAnsi" w:cstheme="minorHAnsi"/>
                <w:sz w:val="22"/>
                <w:szCs w:val="22"/>
                <w:lang w:val="el-GR"/>
              </w:rPr>
              <w:t xml:space="preserve">Η ασφάλιση, η αντασφάλιση και οι οργανισμοί ασφάλισης </w:t>
            </w:r>
          </w:p>
          <w:p w14:paraId="6D9CBF6A" w14:textId="47346D03" w:rsidR="004D454F" w:rsidRPr="006C4DBE" w:rsidRDefault="004D454F" w:rsidP="006C4DBE">
            <w:pPr>
              <w:pStyle w:val="Default"/>
              <w:numPr>
                <w:ilvl w:val="0"/>
                <w:numId w:val="46"/>
              </w:numPr>
              <w:rPr>
                <w:rFonts w:asciiTheme="minorHAnsi" w:hAnsiTheme="minorHAnsi" w:cstheme="minorHAnsi"/>
                <w:sz w:val="22"/>
                <w:szCs w:val="22"/>
                <w:lang w:val="el-GR"/>
              </w:rPr>
            </w:pPr>
            <w:r w:rsidRPr="006C4DBE">
              <w:rPr>
                <w:rFonts w:asciiTheme="minorHAnsi" w:hAnsiTheme="minorHAnsi" w:cstheme="minorHAnsi"/>
                <w:sz w:val="22"/>
                <w:szCs w:val="22"/>
                <w:lang w:val="el-GR"/>
              </w:rPr>
              <w:t xml:space="preserve">Λειτουργίες της ασφάλισης και αντασφάλισης </w:t>
            </w:r>
          </w:p>
          <w:p w14:paraId="31683DEB" w14:textId="3801D2D4" w:rsidR="004D454F" w:rsidRPr="006C4DBE" w:rsidRDefault="004D454F" w:rsidP="006C4DBE">
            <w:pPr>
              <w:pStyle w:val="Default"/>
              <w:numPr>
                <w:ilvl w:val="0"/>
                <w:numId w:val="46"/>
              </w:numPr>
              <w:rPr>
                <w:rFonts w:asciiTheme="minorHAnsi" w:hAnsiTheme="minorHAnsi" w:cstheme="minorHAnsi"/>
                <w:sz w:val="22"/>
                <w:szCs w:val="22"/>
                <w:lang w:val="el-GR"/>
              </w:rPr>
            </w:pPr>
            <w:r w:rsidRPr="006C4DBE">
              <w:rPr>
                <w:rFonts w:asciiTheme="minorHAnsi" w:hAnsiTheme="minorHAnsi" w:cstheme="minorHAnsi"/>
                <w:sz w:val="22"/>
                <w:szCs w:val="22"/>
                <w:lang w:val="el-GR"/>
              </w:rPr>
              <w:t xml:space="preserve">Νομική βάση των ασφαλιστηρίων συμβολαίων </w:t>
            </w:r>
          </w:p>
          <w:p w14:paraId="7C1D56AC" w14:textId="19498B2B" w:rsidR="000F4FD4" w:rsidRPr="006C4DBE" w:rsidRDefault="004D454F" w:rsidP="006C4DBE">
            <w:pPr>
              <w:pStyle w:val="ab"/>
              <w:numPr>
                <w:ilvl w:val="0"/>
                <w:numId w:val="46"/>
              </w:numPr>
              <w:spacing w:after="0" w:line="240" w:lineRule="auto"/>
              <w:contextualSpacing w:val="0"/>
              <w:rPr>
                <w:rFonts w:asciiTheme="minorHAnsi" w:hAnsiTheme="minorHAnsi" w:cstheme="minorHAnsi"/>
              </w:rPr>
            </w:pPr>
            <w:r w:rsidRPr="006C4DBE">
              <w:rPr>
                <w:rFonts w:asciiTheme="minorHAnsi" w:hAnsiTheme="minorHAnsi" w:cstheme="minorHAnsi"/>
              </w:rPr>
              <w:t xml:space="preserve">Διαχείριση κινδύνων περιουσιακών στοιχείων </w:t>
            </w:r>
          </w:p>
          <w:p w14:paraId="22E75DEA" w14:textId="356CC118" w:rsidR="006C4DBE" w:rsidRPr="006C4DBE" w:rsidRDefault="006C4DBE" w:rsidP="006C4DBE">
            <w:pPr>
              <w:pStyle w:val="Default"/>
              <w:numPr>
                <w:ilvl w:val="0"/>
                <w:numId w:val="46"/>
              </w:numPr>
              <w:rPr>
                <w:rFonts w:asciiTheme="minorHAnsi" w:hAnsiTheme="minorHAnsi" w:cstheme="minorHAnsi"/>
                <w:sz w:val="22"/>
                <w:szCs w:val="22"/>
                <w:lang w:val="el-GR"/>
              </w:rPr>
            </w:pPr>
            <w:r w:rsidRPr="006C4DBE">
              <w:rPr>
                <w:rFonts w:asciiTheme="minorHAnsi" w:hAnsiTheme="minorHAnsi" w:cstheme="minorHAnsi"/>
                <w:sz w:val="22"/>
                <w:szCs w:val="22"/>
                <w:lang w:val="el-GR"/>
              </w:rPr>
              <w:lastRenderedPageBreak/>
              <w:t xml:space="preserve">Ασφαλίσεις κατοικιών και αυτοκινήτων </w:t>
            </w:r>
          </w:p>
          <w:p w14:paraId="210AA816" w14:textId="283892B5" w:rsidR="006C4DBE" w:rsidRPr="006C4DBE" w:rsidRDefault="006C4DBE" w:rsidP="006C4DBE">
            <w:pPr>
              <w:pStyle w:val="Default"/>
              <w:numPr>
                <w:ilvl w:val="0"/>
                <w:numId w:val="46"/>
              </w:numPr>
              <w:rPr>
                <w:rFonts w:asciiTheme="minorHAnsi" w:hAnsiTheme="minorHAnsi" w:cstheme="minorHAnsi"/>
                <w:sz w:val="22"/>
                <w:szCs w:val="22"/>
                <w:lang w:val="el-GR"/>
              </w:rPr>
            </w:pPr>
            <w:r w:rsidRPr="006C4DBE">
              <w:rPr>
                <w:rFonts w:asciiTheme="minorHAnsi" w:hAnsiTheme="minorHAnsi" w:cstheme="minorHAnsi"/>
                <w:sz w:val="22"/>
                <w:szCs w:val="22"/>
                <w:lang w:val="el-GR"/>
              </w:rPr>
              <w:t xml:space="preserve">Ασφαλιστικά προϊόντα για τους κινδύνους ζωής </w:t>
            </w:r>
          </w:p>
          <w:p w14:paraId="30DF11CF" w14:textId="60D1E9E8" w:rsidR="006C4DBE" w:rsidRPr="006C4DBE" w:rsidRDefault="006C4DBE" w:rsidP="006C4DBE">
            <w:pPr>
              <w:pStyle w:val="Default"/>
              <w:numPr>
                <w:ilvl w:val="0"/>
                <w:numId w:val="46"/>
              </w:numPr>
              <w:rPr>
                <w:rFonts w:asciiTheme="minorHAnsi" w:hAnsiTheme="minorHAnsi" w:cstheme="minorHAnsi"/>
                <w:sz w:val="22"/>
                <w:szCs w:val="22"/>
                <w:lang w:val="el-GR"/>
              </w:rPr>
            </w:pPr>
            <w:r w:rsidRPr="006C4DBE">
              <w:rPr>
                <w:rFonts w:asciiTheme="minorHAnsi" w:hAnsiTheme="minorHAnsi" w:cstheme="minorHAnsi"/>
                <w:sz w:val="22"/>
                <w:szCs w:val="22"/>
                <w:lang w:val="el-GR"/>
              </w:rPr>
              <w:t xml:space="preserve">Διαχείριση κινδύνων αστικής ευθύνης </w:t>
            </w:r>
          </w:p>
          <w:p w14:paraId="78BB066A" w14:textId="700760F0" w:rsidR="006C4DBE" w:rsidRPr="006C4DBE" w:rsidRDefault="006C4DBE" w:rsidP="006C4DBE">
            <w:pPr>
              <w:pStyle w:val="Default"/>
              <w:numPr>
                <w:ilvl w:val="0"/>
                <w:numId w:val="46"/>
              </w:numPr>
              <w:rPr>
                <w:rFonts w:asciiTheme="minorHAnsi" w:hAnsiTheme="minorHAnsi" w:cstheme="minorHAnsi"/>
                <w:sz w:val="22"/>
                <w:szCs w:val="22"/>
                <w:lang w:val="el-GR"/>
              </w:rPr>
            </w:pPr>
            <w:r w:rsidRPr="006C4DBE">
              <w:rPr>
                <w:rFonts w:asciiTheme="minorHAnsi" w:hAnsiTheme="minorHAnsi" w:cstheme="minorHAnsi"/>
                <w:sz w:val="22"/>
                <w:szCs w:val="22"/>
                <w:lang w:val="el-GR"/>
              </w:rPr>
              <w:t xml:space="preserve">Εισαγωγή στην αναλογιστική επιστήμη </w:t>
            </w:r>
          </w:p>
          <w:p w14:paraId="39F21701" w14:textId="661EDA76" w:rsidR="006C4DBE" w:rsidRPr="006C4DBE" w:rsidRDefault="006C4DBE" w:rsidP="006C4DBE">
            <w:pPr>
              <w:pStyle w:val="Default"/>
              <w:numPr>
                <w:ilvl w:val="0"/>
                <w:numId w:val="46"/>
              </w:numPr>
              <w:rPr>
                <w:rFonts w:asciiTheme="minorHAnsi" w:hAnsiTheme="minorHAnsi" w:cstheme="minorHAnsi"/>
                <w:sz w:val="22"/>
                <w:szCs w:val="22"/>
                <w:lang w:val="el-GR"/>
              </w:rPr>
            </w:pPr>
            <w:r w:rsidRPr="006C4DBE">
              <w:rPr>
                <w:rFonts w:asciiTheme="minorHAnsi" w:hAnsiTheme="minorHAnsi" w:cstheme="minorHAnsi"/>
                <w:sz w:val="22"/>
                <w:szCs w:val="22"/>
                <w:lang w:val="el-GR"/>
              </w:rPr>
              <w:t xml:space="preserve">Εργαλεία μέτρησης και διαχείρισης στην αναλογιστική </w:t>
            </w:r>
          </w:p>
          <w:p w14:paraId="17695D01" w14:textId="48AFC3B3" w:rsidR="006C4DBE" w:rsidRPr="006C4DBE" w:rsidRDefault="006C4DBE" w:rsidP="006C4DBE">
            <w:pPr>
              <w:pStyle w:val="Default"/>
              <w:numPr>
                <w:ilvl w:val="0"/>
                <w:numId w:val="46"/>
              </w:numPr>
              <w:rPr>
                <w:rFonts w:asciiTheme="minorHAnsi" w:hAnsiTheme="minorHAnsi" w:cstheme="minorHAnsi"/>
                <w:sz w:val="22"/>
                <w:szCs w:val="22"/>
                <w:lang w:val="el-GR"/>
              </w:rPr>
            </w:pPr>
            <w:r w:rsidRPr="006C4DBE">
              <w:rPr>
                <w:rFonts w:asciiTheme="minorHAnsi" w:hAnsiTheme="minorHAnsi" w:cstheme="minorHAnsi"/>
                <w:sz w:val="22"/>
                <w:szCs w:val="22"/>
                <w:lang w:val="el-GR"/>
              </w:rPr>
              <w:t xml:space="preserve">Εμπειρική εφαρμογή των κινδύνων της αναλογιστικής </w:t>
            </w:r>
          </w:p>
          <w:p w14:paraId="0D05A4DC" w14:textId="19F373E9" w:rsidR="006C4DBE" w:rsidRPr="006C4DBE" w:rsidRDefault="006C4DBE" w:rsidP="006C4DBE">
            <w:pPr>
              <w:pStyle w:val="ab"/>
              <w:numPr>
                <w:ilvl w:val="0"/>
                <w:numId w:val="46"/>
              </w:numPr>
              <w:spacing w:after="0" w:line="240" w:lineRule="auto"/>
              <w:contextualSpacing w:val="0"/>
              <w:rPr>
                <w:rFonts w:asciiTheme="minorHAnsi" w:eastAsia="Calibri" w:hAnsiTheme="minorHAnsi" w:cstheme="minorHAnsi"/>
                <w:iCs/>
                <w:color w:val="002060"/>
              </w:rPr>
            </w:pPr>
            <w:r w:rsidRPr="006C4DBE">
              <w:rPr>
                <w:rFonts w:asciiTheme="minorHAnsi" w:hAnsiTheme="minorHAnsi" w:cstheme="minorHAnsi"/>
              </w:rPr>
              <w:t xml:space="preserve">Επανάληψη της ύλης και προετοιμασία για τις τελικές εξετάσεις </w:t>
            </w:r>
          </w:p>
          <w:p w14:paraId="7C1D56BB" w14:textId="77777777" w:rsidR="00F03B25" w:rsidRDefault="00F03B25" w:rsidP="007673F3">
            <w:pPr>
              <w:rPr>
                <w:rFonts w:ascii="Calibri" w:eastAsia="Calibri" w:hAnsi="Calibri"/>
                <w:iCs/>
                <w:color w:val="002060"/>
                <w:lang w:val="el-GR"/>
              </w:rPr>
            </w:pPr>
          </w:p>
          <w:p w14:paraId="7C1D56BC" w14:textId="77777777" w:rsidR="000F4FD4" w:rsidRPr="00705AAD" w:rsidRDefault="000F4FD4" w:rsidP="007673F3">
            <w:pPr>
              <w:rPr>
                <w:rFonts w:ascii="Calibri" w:hAnsi="Calibri" w:cs="Arial"/>
                <w:color w:val="002060"/>
                <w:sz w:val="20"/>
                <w:szCs w:val="20"/>
                <w:lang w:val="el-GR"/>
              </w:rPr>
            </w:pPr>
          </w:p>
        </w:tc>
      </w:tr>
    </w:tbl>
    <w:p w14:paraId="7C1D56BF" w14:textId="276FF5DC" w:rsidR="00271F7D" w:rsidRDefault="00271F7D">
      <w:pPr>
        <w:rPr>
          <w:rFonts w:ascii="Calibri" w:hAnsi="Calibri" w:cs="Arial"/>
          <w:b/>
          <w:color w:val="000000"/>
          <w:sz w:val="22"/>
          <w:szCs w:val="22"/>
          <w:lang w:val="el-GR"/>
        </w:rPr>
      </w:pPr>
    </w:p>
    <w:p w14:paraId="7C1D56C0"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954D2" w:rsidRPr="000B3B26" w14:paraId="7C1D56C3" w14:textId="77777777" w:rsidTr="007673F3">
        <w:tc>
          <w:tcPr>
            <w:tcW w:w="3306" w:type="dxa"/>
            <w:shd w:val="clear" w:color="auto" w:fill="DDD9C3" w:themeFill="background2" w:themeFillShade="E6"/>
          </w:tcPr>
          <w:p w14:paraId="7C1D56C1" w14:textId="77777777" w:rsidR="00C954D2" w:rsidRPr="00705AAD" w:rsidRDefault="00C954D2" w:rsidP="00C954D2">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7C1D56C2" w14:textId="0542BC24" w:rsidR="00C954D2" w:rsidRPr="00705AAD" w:rsidRDefault="00C954D2" w:rsidP="00C954D2">
            <w:pPr>
              <w:spacing w:after="200" w:line="276" w:lineRule="auto"/>
              <w:rPr>
                <w:rFonts w:ascii="Calibri" w:eastAsia="Calibri" w:hAnsi="Calibri"/>
                <w:iCs/>
                <w:color w:val="002060"/>
                <w:lang w:val="el-GR"/>
              </w:rPr>
            </w:pPr>
            <w:r w:rsidRPr="00DB64D9">
              <w:rPr>
                <w:rFonts w:ascii="Calibri" w:eastAsia="Calibri" w:hAnsi="Calibri"/>
                <w:iCs/>
                <w:sz w:val="22"/>
                <w:szCs w:val="22"/>
                <w:lang w:val="el-GR"/>
              </w:rPr>
              <w:t>Πρόσωπο με πρόσωπο</w:t>
            </w:r>
          </w:p>
        </w:tc>
      </w:tr>
      <w:tr w:rsidR="00C954D2" w:rsidRPr="000B3B26" w14:paraId="7C1D56C6" w14:textId="77777777" w:rsidTr="007673F3">
        <w:tc>
          <w:tcPr>
            <w:tcW w:w="3306" w:type="dxa"/>
            <w:shd w:val="clear" w:color="auto" w:fill="DDD9C3" w:themeFill="background2" w:themeFillShade="E6"/>
          </w:tcPr>
          <w:p w14:paraId="7C1D56C4" w14:textId="77777777" w:rsidR="00C954D2" w:rsidRPr="00705AAD" w:rsidRDefault="00C954D2" w:rsidP="00C954D2">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C387257" w14:textId="77777777" w:rsidR="00C954D2" w:rsidRPr="00DB64D9" w:rsidRDefault="00C954D2" w:rsidP="00C954D2">
            <w:pPr>
              <w:rPr>
                <w:rFonts w:asciiTheme="minorHAnsi" w:hAnsiTheme="minorHAnsi" w:cstheme="minorHAnsi"/>
                <w:sz w:val="22"/>
                <w:szCs w:val="22"/>
                <w:lang w:val="el-GR"/>
              </w:rPr>
            </w:pPr>
            <w:r w:rsidRPr="00DB64D9">
              <w:rPr>
                <w:rFonts w:asciiTheme="minorHAnsi" w:hAnsiTheme="minorHAnsi" w:cstheme="minorHAnsi"/>
                <w:sz w:val="22"/>
                <w:szCs w:val="22"/>
                <w:lang w:val="el-GR"/>
              </w:rPr>
              <w:t>- Χρήση Τ.Π.Ε. στη διδασκαλία (</w:t>
            </w:r>
            <w:proofErr w:type="spellStart"/>
            <w:r w:rsidRPr="00DB64D9">
              <w:rPr>
                <w:rFonts w:asciiTheme="minorHAnsi" w:hAnsiTheme="minorHAnsi" w:cstheme="minorHAnsi"/>
                <w:sz w:val="22"/>
                <w:szCs w:val="22"/>
              </w:rPr>
              <w:t>powerpoint</w:t>
            </w:r>
            <w:proofErr w:type="spellEnd"/>
            <w:r w:rsidRPr="00DB64D9">
              <w:rPr>
                <w:rFonts w:asciiTheme="minorHAnsi" w:hAnsiTheme="minorHAnsi" w:cstheme="minorHAnsi"/>
                <w:sz w:val="22"/>
                <w:szCs w:val="22"/>
                <w:lang w:val="el-GR"/>
              </w:rPr>
              <w:t xml:space="preserve">, </w:t>
            </w:r>
            <w:proofErr w:type="spellStart"/>
            <w:r w:rsidRPr="00DB64D9">
              <w:rPr>
                <w:rFonts w:asciiTheme="minorHAnsi" w:hAnsiTheme="minorHAnsi" w:cstheme="minorHAnsi"/>
                <w:sz w:val="22"/>
                <w:szCs w:val="22"/>
                <w:lang w:val="el-GR"/>
              </w:rPr>
              <w:t>βιντεοπροβολέας</w:t>
            </w:r>
            <w:proofErr w:type="spellEnd"/>
            <w:r w:rsidRPr="00DB64D9">
              <w:rPr>
                <w:rFonts w:asciiTheme="minorHAnsi" w:hAnsiTheme="minorHAnsi" w:cstheme="minorHAnsi"/>
                <w:sz w:val="22"/>
                <w:szCs w:val="22"/>
                <w:lang w:val="el-GR"/>
              </w:rPr>
              <w:t xml:space="preserve">, </w:t>
            </w:r>
            <w:r w:rsidRPr="00DB64D9">
              <w:rPr>
                <w:rFonts w:asciiTheme="minorHAnsi" w:hAnsiTheme="minorHAnsi" w:cstheme="minorHAnsi"/>
                <w:sz w:val="22"/>
                <w:szCs w:val="22"/>
              </w:rPr>
              <w:t>web</w:t>
            </w:r>
            <w:r w:rsidRPr="00DB64D9">
              <w:rPr>
                <w:rFonts w:asciiTheme="minorHAnsi" w:hAnsiTheme="minorHAnsi" w:cstheme="minorHAnsi"/>
                <w:sz w:val="22"/>
                <w:szCs w:val="22"/>
                <w:lang w:val="el-GR"/>
              </w:rPr>
              <w:t xml:space="preserve"> </w:t>
            </w:r>
            <w:r w:rsidRPr="00DB64D9">
              <w:rPr>
                <w:rFonts w:asciiTheme="minorHAnsi" w:hAnsiTheme="minorHAnsi" w:cstheme="minorHAnsi"/>
                <w:sz w:val="22"/>
                <w:szCs w:val="22"/>
              </w:rPr>
              <w:t>streaming</w:t>
            </w:r>
            <w:r w:rsidRPr="00DB64D9">
              <w:rPr>
                <w:rFonts w:asciiTheme="minorHAnsi" w:hAnsiTheme="minorHAnsi" w:cstheme="minorHAnsi"/>
                <w:sz w:val="22"/>
                <w:szCs w:val="22"/>
                <w:lang w:val="el-GR"/>
              </w:rPr>
              <w:t>-</w:t>
            </w:r>
            <w:r w:rsidRPr="00DB64D9">
              <w:rPr>
                <w:rFonts w:asciiTheme="minorHAnsi" w:hAnsiTheme="minorHAnsi" w:cstheme="minorHAnsi"/>
                <w:sz w:val="22"/>
                <w:szCs w:val="22"/>
              </w:rPr>
              <w:t>video</w:t>
            </w:r>
            <w:r w:rsidRPr="00DB64D9">
              <w:rPr>
                <w:rFonts w:asciiTheme="minorHAnsi" w:hAnsiTheme="minorHAnsi" w:cstheme="minorHAnsi"/>
                <w:sz w:val="22"/>
                <w:szCs w:val="22"/>
                <w:lang w:val="el-GR"/>
              </w:rPr>
              <w:t xml:space="preserve">, διαδικτυακοί τόποι, </w:t>
            </w:r>
            <w:r w:rsidRPr="00DB64D9">
              <w:rPr>
                <w:rFonts w:asciiTheme="minorHAnsi" w:hAnsiTheme="minorHAnsi" w:cstheme="minorHAnsi"/>
                <w:sz w:val="22"/>
                <w:szCs w:val="22"/>
              </w:rPr>
              <w:t>video</w:t>
            </w:r>
            <w:r w:rsidRPr="00DB64D9">
              <w:rPr>
                <w:rFonts w:asciiTheme="minorHAnsi" w:hAnsiTheme="minorHAnsi" w:cstheme="minorHAnsi"/>
                <w:sz w:val="22"/>
                <w:szCs w:val="22"/>
                <w:lang w:val="el-GR"/>
              </w:rPr>
              <w:t xml:space="preserve">/ </w:t>
            </w:r>
            <w:r w:rsidRPr="00DB64D9">
              <w:rPr>
                <w:rFonts w:asciiTheme="minorHAnsi" w:hAnsiTheme="minorHAnsi" w:cstheme="minorHAnsi"/>
                <w:sz w:val="22"/>
                <w:szCs w:val="22"/>
              </w:rPr>
              <w:t>audio</w:t>
            </w:r>
            <w:r w:rsidRPr="00DB64D9">
              <w:rPr>
                <w:rFonts w:asciiTheme="minorHAnsi" w:hAnsiTheme="minorHAnsi" w:cstheme="minorHAnsi"/>
                <w:sz w:val="22"/>
                <w:szCs w:val="22"/>
                <w:lang w:val="el-GR"/>
              </w:rPr>
              <w:t xml:space="preserve"> αποσπάσματα, </w:t>
            </w:r>
            <w:proofErr w:type="spellStart"/>
            <w:r w:rsidRPr="00DB64D9">
              <w:rPr>
                <w:rFonts w:asciiTheme="minorHAnsi" w:hAnsiTheme="minorHAnsi" w:cstheme="minorHAnsi"/>
                <w:sz w:val="22"/>
                <w:szCs w:val="22"/>
                <w:lang w:val="el-GR"/>
              </w:rPr>
              <w:t>διαδραστικά</w:t>
            </w:r>
            <w:proofErr w:type="spellEnd"/>
            <w:r w:rsidRPr="00DB64D9">
              <w:rPr>
                <w:rFonts w:asciiTheme="minorHAnsi" w:hAnsiTheme="minorHAnsi" w:cstheme="minorHAnsi"/>
                <w:sz w:val="22"/>
                <w:szCs w:val="22"/>
                <w:lang w:val="el-GR"/>
              </w:rPr>
              <w:t>/ηλεκτρονικά κείμενα)</w:t>
            </w:r>
          </w:p>
          <w:p w14:paraId="4C875576" w14:textId="77777777" w:rsidR="00C954D2" w:rsidRPr="00DB64D9" w:rsidRDefault="00C954D2" w:rsidP="00C954D2">
            <w:pPr>
              <w:rPr>
                <w:rFonts w:asciiTheme="minorHAnsi" w:hAnsiTheme="minorHAnsi" w:cstheme="minorHAnsi"/>
                <w:sz w:val="22"/>
                <w:szCs w:val="22"/>
                <w:lang w:val="el-GR"/>
              </w:rPr>
            </w:pPr>
            <w:r w:rsidRPr="00DB64D9">
              <w:rPr>
                <w:rFonts w:asciiTheme="minorHAnsi" w:hAnsiTheme="minorHAnsi" w:cstheme="minorHAnsi"/>
                <w:sz w:val="22"/>
                <w:szCs w:val="22"/>
                <w:lang w:val="el-GR"/>
              </w:rPr>
              <w:t>- Χρήση Τ.Π.Ε. στην επικοινωνία με τους φοιτητές/-</w:t>
            </w:r>
            <w:proofErr w:type="spellStart"/>
            <w:r w:rsidRPr="00DB64D9">
              <w:rPr>
                <w:rFonts w:asciiTheme="minorHAnsi" w:hAnsiTheme="minorHAnsi" w:cstheme="minorHAnsi"/>
                <w:sz w:val="22"/>
                <w:szCs w:val="22"/>
                <w:lang w:val="el-GR"/>
              </w:rPr>
              <w:t>τριες</w:t>
            </w:r>
            <w:proofErr w:type="spellEnd"/>
            <w:r w:rsidRPr="00DB64D9">
              <w:rPr>
                <w:rFonts w:asciiTheme="minorHAnsi" w:hAnsiTheme="minorHAnsi" w:cstheme="minorHAnsi"/>
                <w:sz w:val="22"/>
                <w:szCs w:val="22"/>
                <w:lang w:val="el-GR"/>
              </w:rPr>
              <w:t xml:space="preserve"> (</w:t>
            </w:r>
            <w:r w:rsidRPr="00DB64D9">
              <w:rPr>
                <w:rFonts w:asciiTheme="minorHAnsi" w:hAnsiTheme="minorHAnsi" w:cstheme="minorHAnsi"/>
                <w:sz w:val="22"/>
                <w:szCs w:val="22"/>
              </w:rPr>
              <w:t>email</w:t>
            </w:r>
            <w:r w:rsidRPr="00DB64D9">
              <w:rPr>
                <w:rFonts w:asciiTheme="minorHAnsi" w:hAnsiTheme="minorHAnsi" w:cstheme="minorHAnsi"/>
                <w:sz w:val="22"/>
                <w:szCs w:val="22"/>
                <w:lang w:val="el-GR"/>
              </w:rPr>
              <w:t xml:space="preserve">) </w:t>
            </w:r>
          </w:p>
          <w:p w14:paraId="7C1D56C5" w14:textId="7EE67265" w:rsidR="00C954D2" w:rsidRPr="00F72B38" w:rsidRDefault="00C954D2" w:rsidP="00C954D2">
            <w:pPr>
              <w:rPr>
                <w:rFonts w:ascii="Calibri" w:hAnsi="Calibri" w:cs="Arial"/>
                <w:b/>
                <w:color w:val="002060"/>
                <w:sz w:val="20"/>
                <w:szCs w:val="20"/>
                <w:lang w:val="el-GR"/>
              </w:rPr>
            </w:pPr>
            <w:r w:rsidRPr="00DB64D9">
              <w:rPr>
                <w:rFonts w:asciiTheme="minorHAnsi" w:hAnsiTheme="minorHAnsi" w:cstheme="minorHAnsi"/>
                <w:sz w:val="22"/>
                <w:szCs w:val="22"/>
                <w:lang w:val="el-GR"/>
              </w:rPr>
              <w:t>- Υποστήριξη μαθησιακής διαδικασίας μέσω της ηλεκτρονικής πλατφόρμας e-</w:t>
            </w:r>
            <w:proofErr w:type="spellStart"/>
            <w:r w:rsidRPr="00DB64D9">
              <w:rPr>
                <w:rFonts w:asciiTheme="minorHAnsi" w:hAnsiTheme="minorHAnsi" w:cstheme="minorHAnsi"/>
                <w:sz w:val="22"/>
                <w:szCs w:val="22"/>
                <w:lang w:val="el-GR"/>
              </w:rPr>
              <w:t>class</w:t>
            </w:r>
            <w:proofErr w:type="spellEnd"/>
          </w:p>
        </w:tc>
      </w:tr>
      <w:tr w:rsidR="000F4FD4" w:rsidRPr="00705AAD" w14:paraId="7C1D56EE" w14:textId="77777777" w:rsidTr="007673F3">
        <w:tc>
          <w:tcPr>
            <w:tcW w:w="3306" w:type="dxa"/>
            <w:shd w:val="clear" w:color="auto" w:fill="DDD9C3" w:themeFill="background2" w:themeFillShade="E6"/>
          </w:tcPr>
          <w:p w14:paraId="7C1D56C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7C1D56C8"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7C1D56C9"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7C1D56CA" w14:textId="77777777" w:rsidR="000F4FD4" w:rsidRPr="00705AAD" w:rsidRDefault="000F4FD4" w:rsidP="007673F3">
            <w:pPr>
              <w:jc w:val="both"/>
              <w:rPr>
                <w:rFonts w:ascii="Calibri" w:hAnsi="Calibri" w:cs="Arial"/>
                <w:i/>
                <w:sz w:val="16"/>
                <w:szCs w:val="16"/>
                <w:lang w:val="el-GR"/>
              </w:rPr>
            </w:pPr>
          </w:p>
          <w:p w14:paraId="7C1D56C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7C1D56CE" w14:textId="77777777" w:rsidTr="007673F3">
              <w:tc>
                <w:tcPr>
                  <w:tcW w:w="2467" w:type="dxa"/>
                  <w:shd w:val="clear" w:color="auto" w:fill="DDD9C3" w:themeFill="background2" w:themeFillShade="E6"/>
                  <w:vAlign w:val="center"/>
                </w:tcPr>
                <w:p w14:paraId="7C1D56CC"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7C1D56CD"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712BC1" w:rsidRPr="00705AAD" w14:paraId="7C1D56D1" w14:textId="77777777" w:rsidTr="007673F3">
              <w:tc>
                <w:tcPr>
                  <w:tcW w:w="2467" w:type="dxa"/>
                </w:tcPr>
                <w:p w14:paraId="7C1D56CF" w14:textId="0B338C07" w:rsidR="00712BC1" w:rsidRPr="00705AAD" w:rsidRDefault="00712BC1" w:rsidP="00712BC1">
                  <w:pPr>
                    <w:rPr>
                      <w:rFonts w:ascii="Calibri" w:hAnsi="Calibri"/>
                      <w:iCs/>
                      <w:color w:val="002060"/>
                      <w:sz w:val="22"/>
                      <w:szCs w:val="22"/>
                      <w:lang w:val="el-GR"/>
                    </w:rPr>
                  </w:pPr>
                  <w:r>
                    <w:rPr>
                      <w:rFonts w:ascii="Calibri" w:hAnsi="Calibri"/>
                      <w:iCs/>
                      <w:sz w:val="22"/>
                      <w:szCs w:val="22"/>
                      <w:lang w:val="el-GR"/>
                    </w:rPr>
                    <w:t>Διαλέξεις</w:t>
                  </w:r>
                </w:p>
              </w:tc>
              <w:tc>
                <w:tcPr>
                  <w:tcW w:w="2468" w:type="dxa"/>
                </w:tcPr>
                <w:p w14:paraId="7C1D56D0" w14:textId="538FA921" w:rsidR="00712BC1" w:rsidRPr="00705AAD" w:rsidRDefault="00712BC1" w:rsidP="00712BC1">
                  <w:pPr>
                    <w:jc w:val="center"/>
                    <w:rPr>
                      <w:rFonts w:ascii="Calibri" w:hAnsi="Calibri" w:cs="Arial"/>
                      <w:color w:val="002060"/>
                      <w:sz w:val="20"/>
                      <w:szCs w:val="20"/>
                      <w:lang w:val="el-GR"/>
                    </w:rPr>
                  </w:pPr>
                  <w:r>
                    <w:rPr>
                      <w:rFonts w:ascii="Calibri" w:hAnsi="Calibri" w:cs="Arial"/>
                      <w:sz w:val="20"/>
                      <w:szCs w:val="20"/>
                      <w:lang w:val="el-GR"/>
                    </w:rPr>
                    <w:t>39</w:t>
                  </w:r>
                </w:p>
              </w:tc>
            </w:tr>
            <w:tr w:rsidR="00712BC1" w:rsidRPr="00705AAD" w14:paraId="7C1D56D4" w14:textId="77777777" w:rsidTr="007673F3">
              <w:tc>
                <w:tcPr>
                  <w:tcW w:w="2467" w:type="dxa"/>
                  <w:shd w:val="clear" w:color="auto" w:fill="auto"/>
                </w:tcPr>
                <w:p w14:paraId="7C1D56D2" w14:textId="495846DB" w:rsidR="00712BC1" w:rsidRPr="00705AAD" w:rsidRDefault="00712BC1" w:rsidP="00712BC1">
                  <w:pPr>
                    <w:rPr>
                      <w:rFonts w:ascii="Calibri" w:hAnsi="Calibri"/>
                      <w:iCs/>
                      <w:color w:val="002060"/>
                      <w:sz w:val="22"/>
                      <w:szCs w:val="22"/>
                      <w:lang w:val="el-GR"/>
                    </w:rPr>
                  </w:pPr>
                  <w:r>
                    <w:rPr>
                      <w:rFonts w:ascii="Calibri" w:hAnsi="Calibri"/>
                      <w:iCs/>
                      <w:sz w:val="22"/>
                      <w:szCs w:val="22"/>
                      <w:lang w:val="el-GR"/>
                    </w:rPr>
                    <w:t>Μελέτη &amp; ανάλυση βιβλιογραφίας</w:t>
                  </w:r>
                </w:p>
              </w:tc>
              <w:tc>
                <w:tcPr>
                  <w:tcW w:w="2468" w:type="dxa"/>
                </w:tcPr>
                <w:p w14:paraId="7C1D56D3" w14:textId="5AA320AA" w:rsidR="00712BC1" w:rsidRPr="00705AAD" w:rsidRDefault="00712BC1" w:rsidP="00712BC1">
                  <w:pPr>
                    <w:jc w:val="center"/>
                    <w:rPr>
                      <w:rFonts w:ascii="Calibri" w:hAnsi="Calibri" w:cs="Arial"/>
                      <w:color w:val="002060"/>
                      <w:sz w:val="20"/>
                      <w:szCs w:val="20"/>
                      <w:lang w:val="el-GR"/>
                    </w:rPr>
                  </w:pPr>
                  <w:r>
                    <w:rPr>
                      <w:rFonts w:ascii="Calibri" w:hAnsi="Calibri" w:cs="Arial"/>
                      <w:sz w:val="20"/>
                      <w:szCs w:val="20"/>
                      <w:lang w:val="el-GR"/>
                    </w:rPr>
                    <w:t>25</w:t>
                  </w:r>
                </w:p>
              </w:tc>
            </w:tr>
            <w:tr w:rsidR="00712BC1" w:rsidRPr="00705AAD" w14:paraId="7C1D56D7" w14:textId="77777777" w:rsidTr="007673F3">
              <w:tc>
                <w:tcPr>
                  <w:tcW w:w="2467" w:type="dxa"/>
                  <w:shd w:val="clear" w:color="auto" w:fill="auto"/>
                </w:tcPr>
                <w:p w14:paraId="7C1D56D5" w14:textId="3F29032F" w:rsidR="00712BC1" w:rsidRPr="00705AAD" w:rsidRDefault="00712BC1" w:rsidP="00712BC1">
                  <w:pPr>
                    <w:rPr>
                      <w:rFonts w:ascii="Calibri" w:hAnsi="Calibri"/>
                      <w:iCs/>
                      <w:color w:val="002060"/>
                      <w:sz w:val="22"/>
                      <w:szCs w:val="22"/>
                      <w:lang w:val="el-GR"/>
                    </w:rPr>
                  </w:pPr>
                  <w:r>
                    <w:rPr>
                      <w:rFonts w:ascii="Calibri" w:hAnsi="Calibri"/>
                      <w:iCs/>
                      <w:sz w:val="22"/>
                      <w:szCs w:val="22"/>
                      <w:lang w:val="el-GR"/>
                    </w:rPr>
                    <w:t xml:space="preserve">Αυτοτελής μελέτη </w:t>
                  </w:r>
                </w:p>
              </w:tc>
              <w:tc>
                <w:tcPr>
                  <w:tcW w:w="2468" w:type="dxa"/>
                </w:tcPr>
                <w:p w14:paraId="7C1D56D6" w14:textId="236BEB5B" w:rsidR="00712BC1" w:rsidRPr="00705AAD" w:rsidRDefault="00712BC1" w:rsidP="00712BC1">
                  <w:pPr>
                    <w:jc w:val="center"/>
                    <w:rPr>
                      <w:rFonts w:ascii="Calibri" w:hAnsi="Calibri" w:cs="Arial"/>
                      <w:color w:val="002060"/>
                      <w:sz w:val="20"/>
                      <w:szCs w:val="20"/>
                      <w:lang w:val="el-GR"/>
                    </w:rPr>
                  </w:pPr>
                  <w:r>
                    <w:rPr>
                      <w:rFonts w:ascii="Calibri" w:hAnsi="Calibri" w:cs="Arial"/>
                      <w:sz w:val="20"/>
                      <w:szCs w:val="20"/>
                      <w:lang w:val="el-GR"/>
                    </w:rPr>
                    <w:t>86</w:t>
                  </w:r>
                </w:p>
              </w:tc>
            </w:tr>
            <w:tr w:rsidR="00712BC1" w:rsidRPr="00705AAD" w14:paraId="7C1D56DA" w14:textId="77777777" w:rsidTr="007673F3">
              <w:tc>
                <w:tcPr>
                  <w:tcW w:w="2467" w:type="dxa"/>
                  <w:shd w:val="clear" w:color="auto" w:fill="auto"/>
                </w:tcPr>
                <w:p w14:paraId="7C1D56D8" w14:textId="77777777" w:rsidR="00712BC1" w:rsidRPr="00705AAD" w:rsidRDefault="00712BC1" w:rsidP="00712BC1">
                  <w:pPr>
                    <w:rPr>
                      <w:rFonts w:ascii="Calibri" w:hAnsi="Calibri"/>
                      <w:iCs/>
                      <w:color w:val="002060"/>
                      <w:sz w:val="22"/>
                      <w:szCs w:val="22"/>
                    </w:rPr>
                  </w:pPr>
                </w:p>
              </w:tc>
              <w:tc>
                <w:tcPr>
                  <w:tcW w:w="2468" w:type="dxa"/>
                </w:tcPr>
                <w:p w14:paraId="7C1D56D9" w14:textId="77777777" w:rsidR="00712BC1" w:rsidRPr="00705AAD" w:rsidRDefault="00712BC1" w:rsidP="00712BC1">
                  <w:pPr>
                    <w:jc w:val="center"/>
                    <w:rPr>
                      <w:rFonts w:ascii="Calibri" w:hAnsi="Calibri" w:cs="Arial"/>
                      <w:color w:val="002060"/>
                      <w:sz w:val="20"/>
                      <w:szCs w:val="20"/>
                      <w:lang w:val="el-GR"/>
                    </w:rPr>
                  </w:pPr>
                </w:p>
              </w:tc>
            </w:tr>
            <w:tr w:rsidR="00712BC1" w:rsidRPr="00705AAD" w14:paraId="7C1D56DD" w14:textId="77777777" w:rsidTr="007673F3">
              <w:tc>
                <w:tcPr>
                  <w:tcW w:w="2467" w:type="dxa"/>
                  <w:shd w:val="clear" w:color="auto" w:fill="auto"/>
                </w:tcPr>
                <w:p w14:paraId="7C1D56DB" w14:textId="77777777" w:rsidR="00712BC1" w:rsidRPr="00705AAD" w:rsidRDefault="00712BC1" w:rsidP="00712BC1">
                  <w:pPr>
                    <w:rPr>
                      <w:rFonts w:ascii="Calibri" w:hAnsi="Calibri"/>
                      <w:iCs/>
                      <w:color w:val="002060"/>
                      <w:sz w:val="22"/>
                      <w:szCs w:val="22"/>
                      <w:lang w:val="el-GR"/>
                    </w:rPr>
                  </w:pPr>
                </w:p>
              </w:tc>
              <w:tc>
                <w:tcPr>
                  <w:tcW w:w="2468" w:type="dxa"/>
                </w:tcPr>
                <w:p w14:paraId="7C1D56DC" w14:textId="77777777" w:rsidR="00712BC1" w:rsidRPr="00705AAD" w:rsidRDefault="00712BC1" w:rsidP="00712BC1">
                  <w:pPr>
                    <w:jc w:val="center"/>
                    <w:rPr>
                      <w:rFonts w:ascii="Calibri" w:hAnsi="Calibri" w:cs="Arial"/>
                      <w:color w:val="002060"/>
                      <w:sz w:val="20"/>
                      <w:szCs w:val="20"/>
                      <w:lang w:val="el-GR"/>
                    </w:rPr>
                  </w:pPr>
                </w:p>
              </w:tc>
            </w:tr>
            <w:tr w:rsidR="00712BC1" w:rsidRPr="00705AAD" w14:paraId="7C1D56E0" w14:textId="77777777" w:rsidTr="007673F3">
              <w:tc>
                <w:tcPr>
                  <w:tcW w:w="2467" w:type="dxa"/>
                  <w:shd w:val="clear" w:color="auto" w:fill="auto"/>
                </w:tcPr>
                <w:p w14:paraId="7C1D56DE" w14:textId="77777777" w:rsidR="00712BC1" w:rsidRPr="00705AAD" w:rsidRDefault="00712BC1" w:rsidP="00712BC1">
                  <w:pPr>
                    <w:rPr>
                      <w:rFonts w:ascii="Calibri" w:hAnsi="Calibri"/>
                      <w:iCs/>
                      <w:color w:val="002060"/>
                      <w:sz w:val="22"/>
                      <w:szCs w:val="22"/>
                    </w:rPr>
                  </w:pPr>
                </w:p>
              </w:tc>
              <w:tc>
                <w:tcPr>
                  <w:tcW w:w="2468" w:type="dxa"/>
                </w:tcPr>
                <w:p w14:paraId="7C1D56DF" w14:textId="77777777" w:rsidR="00712BC1" w:rsidRPr="00705AAD" w:rsidRDefault="00712BC1" w:rsidP="00712BC1">
                  <w:pPr>
                    <w:rPr>
                      <w:rFonts w:ascii="Calibri" w:hAnsi="Calibri" w:cs="Arial"/>
                      <w:i/>
                      <w:color w:val="002060"/>
                      <w:sz w:val="16"/>
                      <w:szCs w:val="16"/>
                      <w:lang w:val="el-GR"/>
                    </w:rPr>
                  </w:pPr>
                </w:p>
              </w:tc>
            </w:tr>
            <w:tr w:rsidR="00712BC1" w:rsidRPr="00705AAD" w14:paraId="7C1D56E3" w14:textId="77777777" w:rsidTr="007673F3">
              <w:tc>
                <w:tcPr>
                  <w:tcW w:w="2467" w:type="dxa"/>
                  <w:shd w:val="clear" w:color="auto" w:fill="auto"/>
                </w:tcPr>
                <w:p w14:paraId="7C1D56E1" w14:textId="77777777" w:rsidR="00712BC1" w:rsidRPr="00705AAD" w:rsidRDefault="00712BC1" w:rsidP="00712BC1">
                  <w:pPr>
                    <w:rPr>
                      <w:rFonts w:ascii="Calibri" w:hAnsi="Calibri"/>
                      <w:iCs/>
                      <w:color w:val="002060"/>
                      <w:sz w:val="22"/>
                      <w:szCs w:val="22"/>
                    </w:rPr>
                  </w:pPr>
                </w:p>
              </w:tc>
              <w:tc>
                <w:tcPr>
                  <w:tcW w:w="2468" w:type="dxa"/>
                </w:tcPr>
                <w:p w14:paraId="7C1D56E2" w14:textId="77777777" w:rsidR="00712BC1" w:rsidRPr="00705AAD" w:rsidRDefault="00712BC1" w:rsidP="00712BC1">
                  <w:pPr>
                    <w:rPr>
                      <w:rFonts w:ascii="Calibri" w:hAnsi="Calibri" w:cs="Arial"/>
                      <w:i/>
                      <w:color w:val="002060"/>
                      <w:sz w:val="16"/>
                      <w:szCs w:val="16"/>
                      <w:lang w:val="el-GR"/>
                    </w:rPr>
                  </w:pPr>
                </w:p>
              </w:tc>
            </w:tr>
            <w:tr w:rsidR="00712BC1" w:rsidRPr="00705AAD" w14:paraId="7C1D56E6" w14:textId="77777777" w:rsidTr="007673F3">
              <w:tc>
                <w:tcPr>
                  <w:tcW w:w="2467" w:type="dxa"/>
                  <w:shd w:val="clear" w:color="auto" w:fill="auto"/>
                </w:tcPr>
                <w:p w14:paraId="7C1D56E4" w14:textId="77777777" w:rsidR="00712BC1" w:rsidRPr="00705AAD" w:rsidRDefault="00712BC1" w:rsidP="00712BC1">
                  <w:pPr>
                    <w:rPr>
                      <w:rFonts w:ascii="Calibri" w:hAnsi="Calibri"/>
                      <w:iCs/>
                      <w:color w:val="002060"/>
                      <w:sz w:val="22"/>
                      <w:szCs w:val="22"/>
                    </w:rPr>
                  </w:pPr>
                </w:p>
              </w:tc>
              <w:tc>
                <w:tcPr>
                  <w:tcW w:w="2468" w:type="dxa"/>
                </w:tcPr>
                <w:p w14:paraId="7C1D56E5" w14:textId="77777777" w:rsidR="00712BC1" w:rsidRPr="00705AAD" w:rsidRDefault="00712BC1" w:rsidP="00712BC1">
                  <w:pPr>
                    <w:rPr>
                      <w:rFonts w:ascii="Calibri" w:hAnsi="Calibri" w:cs="Arial"/>
                      <w:i/>
                      <w:color w:val="002060"/>
                      <w:sz w:val="16"/>
                      <w:szCs w:val="16"/>
                      <w:lang w:val="el-GR"/>
                    </w:rPr>
                  </w:pPr>
                </w:p>
              </w:tc>
            </w:tr>
            <w:tr w:rsidR="00712BC1" w:rsidRPr="00705AAD" w14:paraId="7C1D56E9" w14:textId="77777777" w:rsidTr="007673F3">
              <w:tc>
                <w:tcPr>
                  <w:tcW w:w="2467" w:type="dxa"/>
                  <w:shd w:val="clear" w:color="auto" w:fill="auto"/>
                </w:tcPr>
                <w:p w14:paraId="7C1D56E7" w14:textId="77777777" w:rsidR="00712BC1" w:rsidRPr="00705AAD" w:rsidRDefault="00712BC1" w:rsidP="00712BC1">
                  <w:pPr>
                    <w:rPr>
                      <w:rFonts w:ascii="Calibri" w:hAnsi="Calibri"/>
                      <w:iCs/>
                      <w:color w:val="002060"/>
                      <w:sz w:val="22"/>
                      <w:szCs w:val="22"/>
                      <w:lang w:val="el-GR"/>
                    </w:rPr>
                  </w:pPr>
                </w:p>
              </w:tc>
              <w:tc>
                <w:tcPr>
                  <w:tcW w:w="2468" w:type="dxa"/>
                </w:tcPr>
                <w:p w14:paraId="7C1D56E8" w14:textId="77777777" w:rsidR="00712BC1" w:rsidRPr="00705AAD" w:rsidRDefault="00712BC1" w:rsidP="00712BC1">
                  <w:pPr>
                    <w:jc w:val="center"/>
                    <w:rPr>
                      <w:rFonts w:ascii="Calibri" w:hAnsi="Calibri" w:cs="Arial"/>
                      <w:color w:val="002060"/>
                      <w:sz w:val="20"/>
                      <w:szCs w:val="20"/>
                      <w:lang w:val="el-GR"/>
                    </w:rPr>
                  </w:pPr>
                </w:p>
              </w:tc>
            </w:tr>
            <w:tr w:rsidR="00712BC1" w:rsidRPr="00705AAD" w14:paraId="7C1D56EC" w14:textId="77777777" w:rsidTr="007673F3">
              <w:tc>
                <w:tcPr>
                  <w:tcW w:w="2467" w:type="dxa"/>
                </w:tcPr>
                <w:p w14:paraId="7C1D56EA" w14:textId="3165AFC4" w:rsidR="00712BC1" w:rsidRPr="00705AAD" w:rsidRDefault="00712BC1" w:rsidP="00712BC1">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7C1D56EB" w14:textId="2514BA5C" w:rsidR="00712BC1" w:rsidRPr="00705AAD" w:rsidRDefault="00712BC1" w:rsidP="00712BC1">
                  <w:pPr>
                    <w:jc w:val="center"/>
                    <w:rPr>
                      <w:rFonts w:ascii="Calibri" w:hAnsi="Calibri" w:cs="Arial"/>
                      <w:b/>
                      <w:i/>
                      <w:color w:val="002060"/>
                      <w:sz w:val="20"/>
                      <w:szCs w:val="20"/>
                      <w:lang w:val="el-GR"/>
                    </w:rPr>
                  </w:pPr>
                  <w:r>
                    <w:rPr>
                      <w:rFonts w:ascii="Calibri" w:hAnsi="Calibri" w:cs="Arial"/>
                      <w:b/>
                      <w:i/>
                      <w:color w:val="002060"/>
                      <w:sz w:val="20"/>
                      <w:szCs w:val="20"/>
                      <w:lang w:val="el-GR"/>
                    </w:rPr>
                    <w:t>150</w:t>
                  </w:r>
                </w:p>
              </w:tc>
            </w:tr>
          </w:tbl>
          <w:p w14:paraId="7C1D56ED" w14:textId="77777777" w:rsidR="000F4FD4" w:rsidRPr="00705AAD" w:rsidRDefault="000F4FD4" w:rsidP="007673F3">
            <w:pPr>
              <w:rPr>
                <w:rFonts w:ascii="Tahoma" w:hAnsi="Tahoma" w:cs="Tahoma"/>
              </w:rPr>
            </w:pPr>
          </w:p>
        </w:tc>
      </w:tr>
      <w:tr w:rsidR="000F4FD4" w:rsidRPr="000B3B26" w14:paraId="7C1D5703" w14:textId="77777777" w:rsidTr="007673F3">
        <w:tc>
          <w:tcPr>
            <w:tcW w:w="3306" w:type="dxa"/>
          </w:tcPr>
          <w:p w14:paraId="7C1D56E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7C1D56F0"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7C1D56F1" w14:textId="77777777" w:rsidR="000F4FD4" w:rsidRPr="00705AAD" w:rsidRDefault="000F4FD4" w:rsidP="007673F3">
            <w:pPr>
              <w:jc w:val="both"/>
              <w:rPr>
                <w:rFonts w:ascii="Calibri" w:hAnsi="Calibri" w:cs="Arial"/>
                <w:i/>
                <w:sz w:val="16"/>
                <w:szCs w:val="16"/>
                <w:lang w:val="el-GR"/>
              </w:rPr>
            </w:pPr>
          </w:p>
          <w:p w14:paraId="7C1D56F2"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C1D56F3" w14:textId="77777777" w:rsidR="000F4FD4" w:rsidRPr="00705AAD" w:rsidRDefault="000F4FD4" w:rsidP="007673F3">
            <w:pPr>
              <w:jc w:val="both"/>
              <w:rPr>
                <w:rFonts w:ascii="Calibri" w:hAnsi="Calibri" w:cs="Arial"/>
                <w:i/>
                <w:sz w:val="16"/>
                <w:szCs w:val="16"/>
                <w:lang w:val="el-GR"/>
              </w:rPr>
            </w:pPr>
          </w:p>
          <w:p w14:paraId="7C1D56F4"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7C1D56F5" w14:textId="77777777" w:rsidR="000F4FD4" w:rsidRDefault="000F4FD4" w:rsidP="007673F3">
            <w:pPr>
              <w:rPr>
                <w:rFonts w:ascii="Calibri" w:hAnsi="Calibri" w:cs="Arial"/>
                <w:color w:val="002060"/>
                <w:lang w:val="el-GR"/>
              </w:rPr>
            </w:pPr>
          </w:p>
          <w:p w14:paraId="5DC7C622" w14:textId="77777777" w:rsidR="0052490D" w:rsidRPr="004E69A3" w:rsidRDefault="0052490D" w:rsidP="0052490D">
            <w:pPr>
              <w:widowControl w:val="0"/>
              <w:autoSpaceDE w:val="0"/>
              <w:autoSpaceDN w:val="0"/>
              <w:adjustRightInd w:val="0"/>
              <w:spacing w:after="120"/>
              <w:jc w:val="both"/>
              <w:rPr>
                <w:rFonts w:asciiTheme="minorHAnsi" w:hAnsiTheme="minorHAnsi" w:cstheme="minorHAnsi"/>
                <w:sz w:val="22"/>
                <w:szCs w:val="22"/>
                <w:lang w:val="el-GR"/>
              </w:rPr>
            </w:pPr>
            <w:r w:rsidRPr="004E69A3">
              <w:rPr>
                <w:rFonts w:asciiTheme="minorHAnsi" w:hAnsiTheme="minorHAnsi" w:cstheme="minorHAnsi"/>
                <w:sz w:val="22"/>
                <w:szCs w:val="22"/>
                <w:lang w:val="el-GR"/>
              </w:rPr>
              <w:t>Γραπτή τελική εξέταση (100%) που περιλαμβάνει συνδυασμό:</w:t>
            </w:r>
          </w:p>
          <w:p w14:paraId="5408FC96" w14:textId="77777777" w:rsidR="0052490D" w:rsidRPr="004E69A3" w:rsidRDefault="0052490D" w:rsidP="0052490D">
            <w:pPr>
              <w:pStyle w:val="ab"/>
              <w:widowControl w:val="0"/>
              <w:numPr>
                <w:ilvl w:val="0"/>
                <w:numId w:val="48"/>
              </w:numPr>
              <w:autoSpaceDE w:val="0"/>
              <w:autoSpaceDN w:val="0"/>
              <w:adjustRightInd w:val="0"/>
              <w:spacing w:after="120" w:line="240" w:lineRule="auto"/>
              <w:jc w:val="both"/>
              <w:rPr>
                <w:rFonts w:asciiTheme="minorHAnsi" w:hAnsiTheme="minorHAnsi" w:cstheme="minorHAnsi"/>
              </w:rPr>
            </w:pPr>
            <w:r w:rsidRPr="004E69A3">
              <w:rPr>
                <w:rFonts w:asciiTheme="minorHAnsi" w:hAnsiTheme="minorHAnsi" w:cstheme="minorHAnsi"/>
              </w:rPr>
              <w:t>Ερωτήσεων πολλαπλών επιλογών</w:t>
            </w:r>
          </w:p>
          <w:p w14:paraId="77CEF874" w14:textId="77777777" w:rsidR="0052490D" w:rsidRPr="004E69A3" w:rsidRDefault="0052490D" w:rsidP="0052490D">
            <w:pPr>
              <w:pStyle w:val="ab"/>
              <w:widowControl w:val="0"/>
              <w:numPr>
                <w:ilvl w:val="0"/>
                <w:numId w:val="48"/>
              </w:numPr>
              <w:autoSpaceDE w:val="0"/>
              <w:autoSpaceDN w:val="0"/>
              <w:adjustRightInd w:val="0"/>
              <w:spacing w:after="120" w:line="240" w:lineRule="auto"/>
              <w:jc w:val="both"/>
              <w:rPr>
                <w:rFonts w:asciiTheme="minorHAnsi" w:hAnsiTheme="minorHAnsi" w:cstheme="minorHAnsi"/>
              </w:rPr>
            </w:pPr>
            <w:r w:rsidRPr="004E69A3">
              <w:rPr>
                <w:rFonts w:asciiTheme="minorHAnsi" w:hAnsiTheme="minorHAnsi" w:cstheme="minorHAnsi"/>
              </w:rPr>
              <w:t>Ερωτήσεων σύντομης απάντησης</w:t>
            </w:r>
          </w:p>
          <w:p w14:paraId="5A1E84E8" w14:textId="77777777" w:rsidR="0052490D" w:rsidRPr="004E69A3" w:rsidRDefault="0052490D" w:rsidP="0052490D">
            <w:pPr>
              <w:pStyle w:val="ab"/>
              <w:widowControl w:val="0"/>
              <w:numPr>
                <w:ilvl w:val="0"/>
                <w:numId w:val="48"/>
              </w:numPr>
              <w:autoSpaceDE w:val="0"/>
              <w:autoSpaceDN w:val="0"/>
              <w:adjustRightInd w:val="0"/>
              <w:spacing w:after="120" w:line="240" w:lineRule="auto"/>
              <w:jc w:val="both"/>
              <w:rPr>
                <w:rFonts w:asciiTheme="minorHAnsi" w:hAnsiTheme="minorHAnsi" w:cstheme="minorHAnsi"/>
              </w:rPr>
            </w:pPr>
            <w:r w:rsidRPr="004E69A3">
              <w:rPr>
                <w:rFonts w:asciiTheme="minorHAnsi" w:hAnsiTheme="minorHAnsi" w:cstheme="minorHAnsi"/>
              </w:rPr>
              <w:t>Επίλυσης προβλημάτων σχετικών με διαχείριση χαρτοφυλακίου</w:t>
            </w:r>
          </w:p>
          <w:p w14:paraId="5FDDA167" w14:textId="77777777" w:rsidR="0052490D" w:rsidRPr="002B0397" w:rsidRDefault="0052490D" w:rsidP="0052490D">
            <w:pPr>
              <w:pStyle w:val="ab"/>
              <w:widowControl w:val="0"/>
              <w:numPr>
                <w:ilvl w:val="0"/>
                <w:numId w:val="48"/>
              </w:numPr>
              <w:autoSpaceDE w:val="0"/>
              <w:autoSpaceDN w:val="0"/>
              <w:adjustRightInd w:val="0"/>
              <w:spacing w:after="120" w:line="240" w:lineRule="auto"/>
              <w:jc w:val="both"/>
              <w:rPr>
                <w:rFonts w:asciiTheme="minorHAnsi" w:hAnsiTheme="minorHAnsi" w:cstheme="minorHAnsi"/>
              </w:rPr>
            </w:pPr>
            <w:r w:rsidRPr="004E69A3">
              <w:rPr>
                <w:rFonts w:asciiTheme="minorHAnsi" w:hAnsiTheme="minorHAnsi" w:cstheme="minorHAnsi"/>
              </w:rPr>
              <w:t>Συγκριτικής αξιολόγησης στοιχείων θεωρίας</w:t>
            </w:r>
          </w:p>
          <w:p w14:paraId="7C1D56FF" w14:textId="77777777" w:rsidR="000F4FD4" w:rsidRDefault="000F4FD4" w:rsidP="007673F3">
            <w:pPr>
              <w:rPr>
                <w:rFonts w:ascii="Calibri" w:hAnsi="Calibri" w:cs="Arial"/>
                <w:color w:val="002060"/>
                <w:lang w:val="el-GR"/>
              </w:rPr>
            </w:pPr>
          </w:p>
          <w:p w14:paraId="7C1D5700" w14:textId="77777777" w:rsidR="000F4FD4" w:rsidRDefault="000F4FD4" w:rsidP="007673F3">
            <w:pPr>
              <w:rPr>
                <w:rFonts w:ascii="Calibri" w:hAnsi="Calibri" w:cs="Arial"/>
                <w:color w:val="002060"/>
                <w:lang w:val="el-GR"/>
              </w:rPr>
            </w:pPr>
          </w:p>
          <w:p w14:paraId="7C1D5701" w14:textId="77777777" w:rsidR="000F4FD4" w:rsidRDefault="000F4FD4" w:rsidP="007673F3">
            <w:pPr>
              <w:rPr>
                <w:rFonts w:ascii="Calibri" w:hAnsi="Calibri" w:cs="Arial"/>
                <w:color w:val="002060"/>
                <w:lang w:val="el-GR"/>
              </w:rPr>
            </w:pPr>
          </w:p>
          <w:p w14:paraId="7C1D5702" w14:textId="77777777" w:rsidR="000F4FD4" w:rsidRPr="00705AAD" w:rsidRDefault="000F4FD4" w:rsidP="007673F3">
            <w:pPr>
              <w:rPr>
                <w:rFonts w:ascii="Calibri" w:hAnsi="Calibri" w:cs="Arial"/>
                <w:color w:val="002060"/>
                <w:lang w:val="el-GR"/>
              </w:rPr>
            </w:pPr>
          </w:p>
        </w:tc>
      </w:tr>
    </w:tbl>
    <w:p w14:paraId="7FFEA8AE" w14:textId="77777777" w:rsidR="00197483" w:rsidRDefault="00197483" w:rsidP="00197483">
      <w:pPr>
        <w:widowControl w:val="0"/>
        <w:autoSpaceDE w:val="0"/>
        <w:autoSpaceDN w:val="0"/>
        <w:adjustRightInd w:val="0"/>
        <w:spacing w:before="240" w:after="200" w:line="276" w:lineRule="auto"/>
        <w:rPr>
          <w:rFonts w:ascii="Calibri" w:hAnsi="Calibri" w:cs="Arial"/>
          <w:b/>
          <w:color w:val="000000"/>
          <w:sz w:val="22"/>
          <w:szCs w:val="22"/>
          <w:lang w:val="el-GR"/>
        </w:rPr>
      </w:pPr>
    </w:p>
    <w:p w14:paraId="1F2E76D7" w14:textId="77777777" w:rsidR="00197483" w:rsidRDefault="00197483">
      <w:pPr>
        <w:rPr>
          <w:rFonts w:ascii="Calibri" w:hAnsi="Calibri" w:cs="Arial"/>
          <w:b/>
          <w:color w:val="000000"/>
          <w:sz w:val="22"/>
          <w:szCs w:val="22"/>
          <w:lang w:val="el-GR"/>
        </w:rPr>
      </w:pPr>
      <w:r>
        <w:rPr>
          <w:rFonts w:ascii="Calibri" w:hAnsi="Calibri" w:cs="Arial"/>
          <w:b/>
          <w:color w:val="000000"/>
          <w:sz w:val="22"/>
          <w:szCs w:val="22"/>
          <w:lang w:val="el-GR"/>
        </w:rPr>
        <w:br w:type="page"/>
      </w:r>
    </w:p>
    <w:p w14:paraId="7C1D5704" w14:textId="679A229B"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7C1D570A" w14:textId="77777777" w:rsidTr="007673F3">
        <w:tc>
          <w:tcPr>
            <w:tcW w:w="8472" w:type="dxa"/>
          </w:tcPr>
          <w:p w14:paraId="48B0CF83" w14:textId="7786C365" w:rsidR="00197483" w:rsidRPr="00197483" w:rsidRDefault="00197483" w:rsidP="00197483">
            <w:pPr>
              <w:spacing w:after="120"/>
              <w:jc w:val="both"/>
              <w:rPr>
                <w:rFonts w:asciiTheme="minorHAnsi" w:hAnsiTheme="minorHAnsi" w:cstheme="minorHAnsi"/>
                <w:i/>
                <w:sz w:val="22"/>
                <w:szCs w:val="22"/>
                <w:lang w:val="el-GR"/>
              </w:rPr>
            </w:pPr>
            <w:r w:rsidRPr="00197483">
              <w:rPr>
                <w:rFonts w:asciiTheme="minorHAnsi" w:hAnsiTheme="minorHAnsi" w:cs="Arial"/>
                <w:i/>
                <w:sz w:val="22"/>
                <w:szCs w:val="22"/>
                <w:lang w:val="el-GR"/>
              </w:rPr>
              <w:t>-</w:t>
            </w:r>
            <w:r w:rsidRPr="00197483">
              <w:rPr>
                <w:rFonts w:asciiTheme="minorHAnsi" w:hAnsiTheme="minorHAnsi" w:cstheme="minorHAnsi"/>
                <w:i/>
                <w:sz w:val="22"/>
                <w:szCs w:val="22"/>
                <w:lang w:val="el-GR"/>
              </w:rPr>
              <w:t>Προτεινόμενη Ελληνική Βιβλιογραφία:</w:t>
            </w:r>
          </w:p>
          <w:p w14:paraId="04448504" w14:textId="77777777" w:rsidR="00715BB4" w:rsidRPr="00A709D7" w:rsidRDefault="00715BB4" w:rsidP="00A709D7">
            <w:pPr>
              <w:pStyle w:val="Default"/>
              <w:numPr>
                <w:ilvl w:val="0"/>
                <w:numId w:val="47"/>
              </w:numPr>
              <w:jc w:val="both"/>
              <w:rPr>
                <w:rFonts w:asciiTheme="minorHAnsi" w:hAnsiTheme="minorHAnsi" w:cstheme="minorHAnsi"/>
                <w:sz w:val="22"/>
                <w:szCs w:val="22"/>
                <w:lang w:val="el-GR"/>
              </w:rPr>
            </w:pPr>
            <w:proofErr w:type="spellStart"/>
            <w:r w:rsidRPr="00A709D7">
              <w:rPr>
                <w:rFonts w:asciiTheme="minorHAnsi" w:hAnsiTheme="minorHAnsi" w:cstheme="minorHAnsi"/>
                <w:sz w:val="22"/>
                <w:szCs w:val="22"/>
                <w:lang w:val="el-GR"/>
              </w:rPr>
              <w:t>Κίοχος</w:t>
            </w:r>
            <w:proofErr w:type="spellEnd"/>
            <w:r w:rsidRPr="00A709D7">
              <w:rPr>
                <w:rFonts w:asciiTheme="minorHAnsi" w:hAnsiTheme="minorHAnsi" w:cstheme="minorHAnsi"/>
                <w:sz w:val="22"/>
                <w:szCs w:val="22"/>
                <w:lang w:val="el-GR"/>
              </w:rPr>
              <w:t xml:space="preserve">, Π., </w:t>
            </w:r>
            <w:proofErr w:type="spellStart"/>
            <w:r w:rsidRPr="00A709D7">
              <w:rPr>
                <w:rFonts w:asciiTheme="minorHAnsi" w:hAnsiTheme="minorHAnsi" w:cstheme="minorHAnsi"/>
                <w:sz w:val="22"/>
                <w:szCs w:val="22"/>
                <w:lang w:val="el-GR"/>
              </w:rPr>
              <w:t>Σαριαννίδης</w:t>
            </w:r>
            <w:proofErr w:type="spellEnd"/>
            <w:r w:rsidRPr="00A709D7">
              <w:rPr>
                <w:rFonts w:asciiTheme="minorHAnsi" w:hAnsiTheme="minorHAnsi" w:cstheme="minorHAnsi"/>
                <w:sz w:val="22"/>
                <w:szCs w:val="22"/>
                <w:lang w:val="el-GR"/>
              </w:rPr>
              <w:t xml:space="preserve"> Ν. &amp; Σωτηρόπουλος, Ι. (2020). Εισαγωγή στην ασφάλιση. Αθήνα: Εκδόσεις </w:t>
            </w:r>
            <w:proofErr w:type="spellStart"/>
            <w:r w:rsidRPr="00A709D7">
              <w:rPr>
                <w:rFonts w:asciiTheme="minorHAnsi" w:hAnsiTheme="minorHAnsi" w:cstheme="minorHAnsi"/>
                <w:sz w:val="22"/>
                <w:szCs w:val="22"/>
                <w:lang w:val="el-GR"/>
              </w:rPr>
              <w:t>Κιόχου</w:t>
            </w:r>
            <w:proofErr w:type="spellEnd"/>
            <w:r w:rsidRPr="00A709D7">
              <w:rPr>
                <w:rFonts w:asciiTheme="minorHAnsi" w:hAnsiTheme="minorHAnsi" w:cstheme="minorHAnsi"/>
                <w:sz w:val="22"/>
                <w:szCs w:val="22"/>
                <w:lang w:val="el-GR"/>
              </w:rPr>
              <w:t xml:space="preserve"> Έλενα. </w:t>
            </w:r>
          </w:p>
          <w:p w14:paraId="53AF94A3" w14:textId="77777777" w:rsidR="00715BB4" w:rsidRPr="00A709D7" w:rsidRDefault="00715BB4" w:rsidP="00A709D7">
            <w:pPr>
              <w:pStyle w:val="Default"/>
              <w:numPr>
                <w:ilvl w:val="0"/>
                <w:numId w:val="47"/>
              </w:numPr>
              <w:jc w:val="both"/>
              <w:rPr>
                <w:rFonts w:asciiTheme="minorHAnsi" w:hAnsiTheme="minorHAnsi" w:cstheme="minorHAnsi"/>
                <w:sz w:val="22"/>
                <w:szCs w:val="22"/>
                <w:lang w:val="el-GR"/>
              </w:rPr>
            </w:pPr>
            <w:r w:rsidRPr="00A709D7">
              <w:rPr>
                <w:rFonts w:asciiTheme="minorHAnsi" w:hAnsiTheme="minorHAnsi" w:cstheme="minorHAnsi"/>
                <w:sz w:val="22"/>
                <w:szCs w:val="22"/>
              </w:rPr>
              <w:t xml:space="preserve">Booth P., </w:t>
            </w:r>
            <w:proofErr w:type="spellStart"/>
            <w:r w:rsidRPr="00A709D7">
              <w:rPr>
                <w:rFonts w:asciiTheme="minorHAnsi" w:hAnsiTheme="minorHAnsi" w:cstheme="minorHAnsi"/>
                <w:sz w:val="22"/>
                <w:szCs w:val="22"/>
              </w:rPr>
              <w:t>Chadburn</w:t>
            </w:r>
            <w:proofErr w:type="spellEnd"/>
            <w:r w:rsidRPr="00A709D7">
              <w:rPr>
                <w:rFonts w:asciiTheme="minorHAnsi" w:hAnsiTheme="minorHAnsi" w:cstheme="minorHAnsi"/>
                <w:sz w:val="22"/>
                <w:szCs w:val="22"/>
              </w:rPr>
              <w:t xml:space="preserve"> R., Haberman S., and James D. (2004). Modern Actuarial Theory and Practice. Chapman</w:t>
            </w:r>
            <w:r w:rsidRPr="00A709D7">
              <w:rPr>
                <w:rFonts w:asciiTheme="minorHAnsi" w:hAnsiTheme="minorHAnsi" w:cstheme="minorHAnsi"/>
                <w:sz w:val="22"/>
                <w:szCs w:val="22"/>
                <w:lang w:val="el-GR"/>
              </w:rPr>
              <w:t xml:space="preserve"> &amp; </w:t>
            </w:r>
            <w:r w:rsidRPr="00A709D7">
              <w:rPr>
                <w:rFonts w:asciiTheme="minorHAnsi" w:hAnsiTheme="minorHAnsi" w:cstheme="minorHAnsi"/>
                <w:sz w:val="22"/>
                <w:szCs w:val="22"/>
              </w:rPr>
              <w:t>Hall</w:t>
            </w:r>
            <w:r w:rsidRPr="00A709D7">
              <w:rPr>
                <w:rFonts w:asciiTheme="minorHAnsi" w:hAnsiTheme="minorHAnsi" w:cstheme="minorHAnsi"/>
                <w:sz w:val="22"/>
                <w:szCs w:val="22"/>
                <w:lang w:val="el-GR"/>
              </w:rPr>
              <w:t xml:space="preserve"> </w:t>
            </w:r>
          </w:p>
          <w:p w14:paraId="11E6152C" w14:textId="77777777" w:rsidR="00715BB4" w:rsidRPr="00A709D7" w:rsidRDefault="00715BB4" w:rsidP="00A709D7">
            <w:pPr>
              <w:pStyle w:val="Default"/>
              <w:numPr>
                <w:ilvl w:val="0"/>
                <w:numId w:val="47"/>
              </w:numPr>
              <w:jc w:val="both"/>
              <w:rPr>
                <w:rFonts w:asciiTheme="minorHAnsi" w:hAnsiTheme="minorHAnsi" w:cstheme="minorHAnsi"/>
                <w:sz w:val="22"/>
                <w:szCs w:val="22"/>
                <w:lang w:val="el-GR"/>
              </w:rPr>
            </w:pPr>
            <w:proofErr w:type="spellStart"/>
            <w:r w:rsidRPr="00A709D7">
              <w:rPr>
                <w:rFonts w:asciiTheme="minorHAnsi" w:hAnsiTheme="minorHAnsi" w:cstheme="minorHAnsi"/>
                <w:sz w:val="22"/>
                <w:szCs w:val="22"/>
                <w:lang w:val="el-GR"/>
              </w:rPr>
              <w:t>Ζαμπίδης</w:t>
            </w:r>
            <w:proofErr w:type="spellEnd"/>
            <w:r w:rsidRPr="00A709D7">
              <w:rPr>
                <w:rFonts w:asciiTheme="minorHAnsi" w:hAnsiTheme="minorHAnsi" w:cstheme="minorHAnsi"/>
                <w:sz w:val="22"/>
                <w:szCs w:val="22"/>
                <w:lang w:val="el-GR"/>
              </w:rPr>
              <w:t xml:space="preserve">, Α. (2008). Αναλογιστικά Μαθηματικά Γενικών Ασφαλίσεων. Αθήνα: Εκδόσεις Οικονομικού Πανεπιστημίου Αθηνών. </w:t>
            </w:r>
          </w:p>
          <w:p w14:paraId="7117A95D" w14:textId="77777777" w:rsidR="00A709D7" w:rsidRPr="00A709D7" w:rsidRDefault="00715BB4" w:rsidP="00A709D7">
            <w:pPr>
              <w:pStyle w:val="ab"/>
              <w:numPr>
                <w:ilvl w:val="0"/>
                <w:numId w:val="47"/>
              </w:numPr>
              <w:jc w:val="both"/>
              <w:rPr>
                <w:rFonts w:asciiTheme="minorHAnsi" w:hAnsiTheme="minorHAnsi" w:cstheme="minorHAnsi"/>
              </w:rPr>
            </w:pPr>
            <w:r w:rsidRPr="00A709D7">
              <w:rPr>
                <w:rFonts w:asciiTheme="minorHAnsi" w:hAnsiTheme="minorHAnsi" w:cstheme="minorHAnsi"/>
              </w:rPr>
              <w:t xml:space="preserve">Νεκτάριος, Μ. (2014). Ιδιωτική Ασφάλιση και διαχείριση κινδύνων. Αθήνα: Εκδόσεις </w:t>
            </w:r>
            <w:proofErr w:type="spellStart"/>
            <w:r w:rsidRPr="00A709D7">
              <w:rPr>
                <w:rFonts w:asciiTheme="minorHAnsi" w:hAnsiTheme="minorHAnsi" w:cstheme="minorHAnsi"/>
              </w:rPr>
              <w:t>Παπαζήσης</w:t>
            </w:r>
            <w:proofErr w:type="spellEnd"/>
            <w:r w:rsidRPr="00A709D7">
              <w:rPr>
                <w:rFonts w:asciiTheme="minorHAnsi" w:hAnsiTheme="minorHAnsi" w:cstheme="minorHAnsi"/>
              </w:rPr>
              <w:t xml:space="preserve"> </w:t>
            </w:r>
          </w:p>
          <w:p w14:paraId="71225843" w14:textId="77777777" w:rsidR="00A709D7" w:rsidRDefault="00A709D7" w:rsidP="00715BB4">
            <w:pPr>
              <w:pStyle w:val="ab"/>
              <w:ind w:left="0"/>
              <w:jc w:val="both"/>
              <w:rPr>
                <w:rFonts w:asciiTheme="minorHAnsi" w:hAnsiTheme="minorHAnsi" w:cstheme="minorHAnsi"/>
                <w:i/>
              </w:rPr>
            </w:pPr>
          </w:p>
          <w:p w14:paraId="619517D1" w14:textId="77777777" w:rsidR="007A666C" w:rsidRPr="002B0397" w:rsidRDefault="007A666C" w:rsidP="007A666C">
            <w:pPr>
              <w:spacing w:after="120"/>
              <w:jc w:val="both"/>
              <w:rPr>
                <w:rFonts w:asciiTheme="minorHAnsi" w:hAnsiTheme="minorHAnsi" w:cstheme="minorHAnsi"/>
                <w:i/>
                <w:sz w:val="22"/>
                <w:szCs w:val="22"/>
              </w:rPr>
            </w:pPr>
            <w:r w:rsidRPr="002B0397">
              <w:rPr>
                <w:rFonts w:asciiTheme="minorHAnsi" w:hAnsiTheme="minorHAnsi" w:cstheme="minorHAnsi"/>
                <w:i/>
                <w:sz w:val="22"/>
                <w:szCs w:val="22"/>
              </w:rPr>
              <w:t>-</w:t>
            </w:r>
            <w:proofErr w:type="spellStart"/>
            <w:r w:rsidRPr="002B0397">
              <w:rPr>
                <w:rFonts w:asciiTheme="minorHAnsi" w:hAnsiTheme="minorHAnsi" w:cstheme="minorHAnsi"/>
                <w:i/>
                <w:sz w:val="22"/>
                <w:szCs w:val="22"/>
              </w:rPr>
              <w:t>Προτεινόμενη</w:t>
            </w:r>
            <w:proofErr w:type="spellEnd"/>
            <w:r w:rsidRPr="002B0397">
              <w:rPr>
                <w:rFonts w:asciiTheme="minorHAnsi" w:hAnsiTheme="minorHAnsi" w:cstheme="minorHAnsi"/>
                <w:i/>
                <w:sz w:val="22"/>
                <w:szCs w:val="22"/>
              </w:rPr>
              <w:t xml:space="preserve"> </w:t>
            </w:r>
            <w:proofErr w:type="spellStart"/>
            <w:r w:rsidRPr="002B0397">
              <w:rPr>
                <w:rFonts w:asciiTheme="minorHAnsi" w:hAnsiTheme="minorHAnsi" w:cstheme="minorHAnsi"/>
                <w:i/>
                <w:sz w:val="22"/>
                <w:szCs w:val="22"/>
              </w:rPr>
              <w:t>Ξενόγλωσση</w:t>
            </w:r>
            <w:proofErr w:type="spellEnd"/>
            <w:r w:rsidRPr="002B0397">
              <w:rPr>
                <w:rFonts w:asciiTheme="minorHAnsi" w:hAnsiTheme="minorHAnsi" w:cstheme="minorHAnsi"/>
                <w:i/>
                <w:sz w:val="22"/>
                <w:szCs w:val="22"/>
              </w:rPr>
              <w:t xml:space="preserve"> </w:t>
            </w:r>
            <w:proofErr w:type="spellStart"/>
            <w:r w:rsidRPr="002B0397">
              <w:rPr>
                <w:rFonts w:asciiTheme="minorHAnsi" w:hAnsiTheme="minorHAnsi" w:cstheme="minorHAnsi"/>
                <w:i/>
                <w:sz w:val="22"/>
                <w:szCs w:val="22"/>
              </w:rPr>
              <w:t>Βι</w:t>
            </w:r>
            <w:proofErr w:type="spellEnd"/>
            <w:r w:rsidRPr="002B0397">
              <w:rPr>
                <w:rFonts w:asciiTheme="minorHAnsi" w:hAnsiTheme="minorHAnsi" w:cstheme="minorHAnsi"/>
                <w:i/>
                <w:sz w:val="22"/>
                <w:szCs w:val="22"/>
              </w:rPr>
              <w:t>βλιογραφία:</w:t>
            </w:r>
          </w:p>
          <w:p w14:paraId="41CADFEF" w14:textId="47BF267A" w:rsidR="00A709D7" w:rsidRPr="00A709D7" w:rsidRDefault="00A709D7" w:rsidP="00A709D7">
            <w:pPr>
              <w:pStyle w:val="ab"/>
              <w:numPr>
                <w:ilvl w:val="0"/>
                <w:numId w:val="47"/>
              </w:numPr>
              <w:autoSpaceDE w:val="0"/>
              <w:autoSpaceDN w:val="0"/>
              <w:adjustRightInd w:val="0"/>
              <w:rPr>
                <w:rFonts w:asciiTheme="minorHAnsi" w:hAnsiTheme="minorHAnsi" w:cstheme="minorHAnsi"/>
              </w:rPr>
            </w:pPr>
            <w:proofErr w:type="spellStart"/>
            <w:r w:rsidRPr="00197483">
              <w:rPr>
                <w:rFonts w:asciiTheme="minorHAnsi" w:hAnsiTheme="minorHAnsi" w:cstheme="minorHAnsi"/>
                <w:lang w:val="en-US"/>
              </w:rPr>
              <w:t>Wonnacott</w:t>
            </w:r>
            <w:proofErr w:type="spellEnd"/>
            <w:r w:rsidRPr="00197483">
              <w:rPr>
                <w:rFonts w:asciiTheme="minorHAnsi" w:hAnsiTheme="minorHAnsi" w:cstheme="minorHAnsi"/>
                <w:lang w:val="en-US"/>
              </w:rPr>
              <w:t xml:space="preserve">, T. H., &amp; </w:t>
            </w:r>
            <w:proofErr w:type="spellStart"/>
            <w:r w:rsidRPr="00197483">
              <w:rPr>
                <w:rFonts w:asciiTheme="minorHAnsi" w:hAnsiTheme="minorHAnsi" w:cstheme="minorHAnsi"/>
                <w:lang w:val="en-US"/>
              </w:rPr>
              <w:t>Wonnacott</w:t>
            </w:r>
            <w:proofErr w:type="spellEnd"/>
            <w:r w:rsidRPr="00197483">
              <w:rPr>
                <w:rFonts w:asciiTheme="minorHAnsi" w:hAnsiTheme="minorHAnsi" w:cstheme="minorHAnsi"/>
                <w:lang w:val="en-US"/>
              </w:rPr>
              <w:t xml:space="preserve">, R. J. (1990). </w:t>
            </w:r>
            <w:proofErr w:type="spellStart"/>
            <w:r w:rsidRPr="00A709D7">
              <w:rPr>
                <w:rFonts w:asciiTheme="minorHAnsi" w:hAnsiTheme="minorHAnsi" w:cstheme="minorHAnsi"/>
              </w:rPr>
              <w:t>Introductory</w:t>
            </w:r>
            <w:proofErr w:type="spellEnd"/>
            <w:r w:rsidRPr="00A709D7">
              <w:rPr>
                <w:rFonts w:asciiTheme="minorHAnsi" w:hAnsiTheme="minorHAnsi" w:cstheme="minorHAnsi"/>
              </w:rPr>
              <w:t xml:space="preserve"> </w:t>
            </w:r>
            <w:proofErr w:type="spellStart"/>
            <w:r w:rsidRPr="00A709D7">
              <w:rPr>
                <w:rFonts w:asciiTheme="minorHAnsi" w:hAnsiTheme="minorHAnsi" w:cstheme="minorHAnsi"/>
              </w:rPr>
              <w:t>statistics</w:t>
            </w:r>
            <w:proofErr w:type="spellEnd"/>
            <w:r w:rsidRPr="00A709D7">
              <w:rPr>
                <w:rFonts w:asciiTheme="minorHAnsi" w:hAnsiTheme="minorHAnsi" w:cstheme="minorHAnsi"/>
              </w:rPr>
              <w:t xml:space="preserve"> for </w:t>
            </w:r>
            <w:proofErr w:type="spellStart"/>
            <w:r w:rsidRPr="00A709D7">
              <w:rPr>
                <w:rFonts w:asciiTheme="minorHAnsi" w:hAnsiTheme="minorHAnsi" w:cstheme="minorHAnsi"/>
              </w:rPr>
              <w:t>business</w:t>
            </w:r>
            <w:proofErr w:type="spellEnd"/>
            <w:r w:rsidRPr="00A709D7">
              <w:rPr>
                <w:rFonts w:asciiTheme="minorHAnsi" w:hAnsiTheme="minorHAnsi" w:cstheme="minorHAnsi"/>
              </w:rPr>
              <w:t xml:space="preserve"> and economics</w:t>
            </w:r>
            <w:r w:rsidRPr="00A709D7">
              <w:rPr>
                <w:rFonts w:asciiTheme="minorHAnsi" w:hAnsiTheme="minorHAnsi" w:cstheme="minorHAnsi"/>
                <w:lang w:val="en-US"/>
              </w:rPr>
              <w:t xml:space="preserve"> </w:t>
            </w:r>
            <w:r w:rsidRPr="00A709D7">
              <w:rPr>
                <w:rFonts w:asciiTheme="minorHAnsi" w:hAnsiTheme="minorHAnsi" w:cstheme="minorHAnsi"/>
              </w:rPr>
              <w:t>(Vol. 4). New York: Wiley</w:t>
            </w:r>
          </w:p>
          <w:p w14:paraId="7C1D5708" w14:textId="1E67034D" w:rsidR="000F4FD4" w:rsidRPr="00A709D7" w:rsidRDefault="00A709D7" w:rsidP="00A709D7">
            <w:pPr>
              <w:pStyle w:val="ab"/>
              <w:numPr>
                <w:ilvl w:val="0"/>
                <w:numId w:val="47"/>
              </w:numPr>
              <w:jc w:val="both"/>
              <w:rPr>
                <w:rFonts w:asciiTheme="minorHAnsi" w:eastAsia="Calibri" w:hAnsiTheme="minorHAnsi" w:cstheme="minorHAnsi"/>
                <w:color w:val="002060"/>
                <w:lang w:val="en-US"/>
              </w:rPr>
            </w:pPr>
            <w:r w:rsidRPr="00A709D7">
              <w:rPr>
                <w:rFonts w:asciiTheme="minorHAnsi" w:hAnsiTheme="minorHAnsi" w:cstheme="minorHAnsi"/>
                <w:lang w:val="en-US"/>
              </w:rPr>
              <w:t>Douglas, E.J., Managerial Economics: Analysis and Strategy, Prentice Hall, 4th ed., 1992.</w:t>
            </w:r>
            <w:r w:rsidR="000F4FD4" w:rsidRPr="00A709D7">
              <w:rPr>
                <w:rFonts w:asciiTheme="minorHAnsi" w:hAnsiTheme="minorHAnsi" w:cstheme="minorHAnsi"/>
                <w:i/>
                <w:lang w:val="en-US"/>
              </w:rPr>
              <w:t>:</w:t>
            </w:r>
          </w:p>
          <w:p w14:paraId="7C1D5709" w14:textId="77777777" w:rsidR="000F4FD4" w:rsidRPr="00A709D7" w:rsidRDefault="000F4FD4" w:rsidP="007673F3">
            <w:pPr>
              <w:jc w:val="both"/>
              <w:rPr>
                <w:rFonts w:ascii="Calibri" w:hAnsi="Calibri" w:cs="Arial"/>
                <w:b/>
              </w:rPr>
            </w:pPr>
          </w:p>
        </w:tc>
      </w:tr>
    </w:tbl>
    <w:p w14:paraId="7C1D570B" w14:textId="77777777" w:rsidR="000F4FD4" w:rsidRPr="00A709D7"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7C1D570C" w14:textId="77777777" w:rsidR="000F4FD4" w:rsidRPr="00A709D7" w:rsidRDefault="000F4FD4" w:rsidP="000F4FD4">
      <w:pPr>
        <w:rPr>
          <w:rFonts w:ascii="Cambria" w:hAnsi="Cambria"/>
          <w:b/>
          <w:bCs/>
          <w:sz w:val="28"/>
        </w:rPr>
      </w:pPr>
    </w:p>
    <w:sectPr w:rsidR="000F4FD4" w:rsidRPr="00A709D7"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04C3C" w14:textId="77777777" w:rsidR="009849C6" w:rsidRDefault="009849C6">
      <w:r>
        <w:separator/>
      </w:r>
    </w:p>
  </w:endnote>
  <w:endnote w:type="continuationSeparator" w:id="0">
    <w:p w14:paraId="5F538149" w14:textId="77777777" w:rsidR="009849C6" w:rsidRDefault="0098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1F780" w14:textId="77777777" w:rsidR="009849C6" w:rsidRDefault="009849C6">
      <w:r>
        <w:separator/>
      </w:r>
    </w:p>
  </w:footnote>
  <w:footnote w:type="continuationSeparator" w:id="0">
    <w:p w14:paraId="77924AC7" w14:textId="77777777" w:rsidR="009849C6" w:rsidRDefault="00984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5711"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C1D5712"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A039C"/>
    <w:multiLevelType w:val="hybridMultilevel"/>
    <w:tmpl w:val="3BFEE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3611D"/>
    <w:multiLevelType w:val="hybridMultilevel"/>
    <w:tmpl w:val="C80A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6"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8"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2F5005A"/>
    <w:multiLevelType w:val="hybridMultilevel"/>
    <w:tmpl w:val="4CCCA3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0"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2"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3"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4"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2"/>
  </w:num>
  <w:num w:numId="3">
    <w:abstractNumId w:val="7"/>
  </w:num>
  <w:num w:numId="4">
    <w:abstractNumId w:val="4"/>
  </w:num>
  <w:num w:numId="5">
    <w:abstractNumId w:val="6"/>
  </w:num>
  <w:num w:numId="6">
    <w:abstractNumId w:val="43"/>
  </w:num>
  <w:num w:numId="7">
    <w:abstractNumId w:val="19"/>
  </w:num>
  <w:num w:numId="8">
    <w:abstractNumId w:val="10"/>
  </w:num>
  <w:num w:numId="9">
    <w:abstractNumId w:val="36"/>
  </w:num>
  <w:num w:numId="10">
    <w:abstractNumId w:val="44"/>
  </w:num>
  <w:num w:numId="11">
    <w:abstractNumId w:val="20"/>
  </w:num>
  <w:num w:numId="12">
    <w:abstractNumId w:val="24"/>
  </w:num>
  <w:num w:numId="13">
    <w:abstractNumId w:val="10"/>
  </w:num>
  <w:num w:numId="14">
    <w:abstractNumId w:val="16"/>
  </w:num>
  <w:num w:numId="15">
    <w:abstractNumId w:val="39"/>
  </w:num>
  <w:num w:numId="16">
    <w:abstractNumId w:val="36"/>
  </w:num>
  <w:num w:numId="17">
    <w:abstractNumId w:val="14"/>
  </w:num>
  <w:num w:numId="18">
    <w:abstractNumId w:val="25"/>
  </w:num>
  <w:num w:numId="19">
    <w:abstractNumId w:val="0"/>
  </w:num>
  <w:num w:numId="20">
    <w:abstractNumId w:val="17"/>
  </w:num>
  <w:num w:numId="21">
    <w:abstractNumId w:val="8"/>
  </w:num>
  <w:num w:numId="22">
    <w:abstractNumId w:val="32"/>
  </w:num>
  <w:num w:numId="23">
    <w:abstractNumId w:val="13"/>
  </w:num>
  <w:num w:numId="24">
    <w:abstractNumId w:val="21"/>
  </w:num>
  <w:num w:numId="25">
    <w:abstractNumId w:val="1"/>
  </w:num>
  <w:num w:numId="26">
    <w:abstractNumId w:val="45"/>
  </w:num>
  <w:num w:numId="27">
    <w:abstractNumId w:val="35"/>
  </w:num>
  <w:num w:numId="28">
    <w:abstractNumId w:val="9"/>
  </w:num>
  <w:num w:numId="29">
    <w:abstractNumId w:val="26"/>
  </w:num>
  <w:num w:numId="30">
    <w:abstractNumId w:val="41"/>
  </w:num>
  <w:num w:numId="31">
    <w:abstractNumId w:val="11"/>
  </w:num>
  <w:num w:numId="32">
    <w:abstractNumId w:val="30"/>
  </w:num>
  <w:num w:numId="33">
    <w:abstractNumId w:val="23"/>
  </w:num>
  <w:num w:numId="34">
    <w:abstractNumId w:val="40"/>
  </w:num>
  <w:num w:numId="35">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2"/>
  </w:num>
  <w:num w:numId="38">
    <w:abstractNumId w:val="1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3"/>
  </w:num>
  <w:num w:numId="41">
    <w:abstractNumId w:val="18"/>
  </w:num>
  <w:num w:numId="42">
    <w:abstractNumId w:val="28"/>
  </w:num>
  <w:num w:numId="43">
    <w:abstractNumId w:val="31"/>
  </w:num>
  <w:num w:numId="44">
    <w:abstractNumId w:val="38"/>
  </w:num>
  <w:num w:numId="45">
    <w:abstractNumId w:val="5"/>
  </w:num>
  <w:num w:numId="46">
    <w:abstractNumId w:val="2"/>
  </w:num>
  <w:num w:numId="47">
    <w:abstractNumId w:val="3"/>
  </w:num>
  <w:num w:numId="48">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05A"/>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3B26"/>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97483"/>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65779"/>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54F"/>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490D"/>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4DBE"/>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BC1"/>
    <w:rsid w:val="00712D22"/>
    <w:rsid w:val="0071307D"/>
    <w:rsid w:val="007139E5"/>
    <w:rsid w:val="0071532E"/>
    <w:rsid w:val="00715BB4"/>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666C"/>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1448"/>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000A"/>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49C6"/>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9D7"/>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3AB"/>
    <w:rsid w:val="00AA6FD8"/>
    <w:rsid w:val="00AB03BE"/>
    <w:rsid w:val="00AB18AC"/>
    <w:rsid w:val="00AB38C6"/>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2F06"/>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5AE0"/>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4D2"/>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67B"/>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708"/>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087"/>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3F35"/>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1D5631"/>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customStyle="1" w:styleId="Default">
    <w:name w:val="Default"/>
    <w:rsid w:val="0003205A"/>
    <w:pPr>
      <w:autoSpaceDE w:val="0"/>
      <w:autoSpaceDN w:val="0"/>
      <w:adjustRightInd w:val="0"/>
    </w:pPr>
    <w:rPr>
      <w:color w:val="000000"/>
      <w:sz w:val="24"/>
      <w:szCs w:val="24"/>
    </w:rPr>
  </w:style>
  <w:style w:type="paragraph" w:customStyle="1" w:styleId="11">
    <w:name w:val="Παράγραφος λίστας1"/>
    <w:basedOn w:val="a"/>
    <w:rsid w:val="00AA63AB"/>
    <w:pPr>
      <w:spacing w:after="200" w:line="276" w:lineRule="auto"/>
      <w:ind w:left="720"/>
      <w:contextualSpacing/>
    </w:pPr>
    <w:rPr>
      <w:rFonts w:ascii="Calibri" w:hAnsi="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7063</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TZEREMES PANAGIOTIS</cp:lastModifiedBy>
  <cp:revision>2</cp:revision>
  <cp:lastPrinted>2014-04-24T14:33:00Z</cp:lastPrinted>
  <dcterms:created xsi:type="dcterms:W3CDTF">2021-10-25T16:46:00Z</dcterms:created>
  <dcterms:modified xsi:type="dcterms:W3CDTF">2021-10-25T16:46:00Z</dcterms:modified>
</cp:coreProperties>
</file>