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C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1AEBA8"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2B0397" w14:paraId="06D50233" w14:textId="77777777" w:rsidTr="007673F3">
        <w:tc>
          <w:tcPr>
            <w:tcW w:w="3205" w:type="dxa"/>
            <w:shd w:val="clear" w:color="auto" w:fill="DDD9C3" w:themeFill="background2" w:themeFillShade="E6"/>
          </w:tcPr>
          <w:p w14:paraId="5CCF40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F22DD5" w14:textId="6EE0FE1E" w:rsidR="000F4FD4" w:rsidRPr="00FD5762" w:rsidRDefault="00FD5762" w:rsidP="007673F3">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F4FD4" w:rsidRPr="00705AAD" w14:paraId="2E9D66DC" w14:textId="77777777" w:rsidTr="007673F3">
        <w:tc>
          <w:tcPr>
            <w:tcW w:w="3205" w:type="dxa"/>
            <w:shd w:val="clear" w:color="auto" w:fill="DDD9C3" w:themeFill="background2" w:themeFillShade="E6"/>
          </w:tcPr>
          <w:p w14:paraId="34C20C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61EBBD" w14:textId="4B5D287F"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01F7C1F4" w14:textId="77777777" w:rsidTr="007673F3">
        <w:tc>
          <w:tcPr>
            <w:tcW w:w="3205" w:type="dxa"/>
            <w:shd w:val="clear" w:color="auto" w:fill="DDD9C3" w:themeFill="background2" w:themeFillShade="E6"/>
          </w:tcPr>
          <w:p w14:paraId="677FDE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F844FD7" w14:textId="3E6C2474"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61518938" w14:textId="77777777" w:rsidTr="007673F3">
        <w:tc>
          <w:tcPr>
            <w:tcW w:w="3205" w:type="dxa"/>
            <w:shd w:val="clear" w:color="auto" w:fill="DDD9C3" w:themeFill="background2" w:themeFillShade="E6"/>
          </w:tcPr>
          <w:p w14:paraId="18D84E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D524D42" w14:textId="72D1ECE2" w:rsidR="000F4FD4" w:rsidRPr="00705AAD" w:rsidRDefault="00FD5762" w:rsidP="007673F3">
            <w:pPr>
              <w:rPr>
                <w:rFonts w:ascii="Calibri" w:hAnsi="Calibri" w:cs="Arial"/>
                <w:b/>
                <w:sz w:val="20"/>
                <w:szCs w:val="20"/>
                <w:lang w:val="el-GR"/>
              </w:rPr>
            </w:pPr>
            <w:r w:rsidRPr="00FD5762">
              <w:rPr>
                <w:rFonts w:ascii="Calibri" w:hAnsi="Calibri" w:cs="Arial"/>
                <w:b/>
                <w:sz w:val="20"/>
                <w:szCs w:val="20"/>
                <w:lang w:val="el-GR"/>
              </w:rPr>
              <w:t>ΧΡ</w:t>
            </w:r>
            <w:r w:rsidR="002B0397">
              <w:rPr>
                <w:rFonts w:ascii="Calibri" w:hAnsi="Calibri" w:cs="Arial"/>
                <w:b/>
                <w:sz w:val="20"/>
                <w:szCs w:val="20"/>
                <w:lang w:val="el-GR"/>
              </w:rPr>
              <w:t>503</w:t>
            </w:r>
          </w:p>
        </w:tc>
        <w:tc>
          <w:tcPr>
            <w:tcW w:w="2505" w:type="dxa"/>
            <w:gridSpan w:val="2"/>
            <w:shd w:val="clear" w:color="auto" w:fill="DDD9C3" w:themeFill="background2" w:themeFillShade="E6"/>
          </w:tcPr>
          <w:p w14:paraId="196AB33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6A47CF" w14:textId="2B0799B5" w:rsidR="000F4FD4" w:rsidRPr="00FD5762" w:rsidRDefault="002B0397" w:rsidP="007673F3">
            <w:pPr>
              <w:rPr>
                <w:rFonts w:ascii="Calibri" w:hAnsi="Calibri" w:cs="Arial"/>
                <w:b/>
                <w:sz w:val="20"/>
                <w:szCs w:val="20"/>
              </w:rPr>
            </w:pPr>
            <w:r>
              <w:rPr>
                <w:rFonts w:ascii="Calibri" w:hAnsi="Calibri" w:cs="Arial"/>
                <w:b/>
                <w:sz w:val="20"/>
                <w:szCs w:val="20"/>
                <w:lang w:val="el-GR"/>
              </w:rPr>
              <w:t>Ε</w:t>
            </w:r>
          </w:p>
        </w:tc>
      </w:tr>
      <w:tr w:rsidR="000F4FD4" w:rsidRPr="00705AAD" w14:paraId="034A24FD" w14:textId="77777777" w:rsidTr="007673F3">
        <w:trPr>
          <w:trHeight w:val="375"/>
        </w:trPr>
        <w:tc>
          <w:tcPr>
            <w:tcW w:w="3205" w:type="dxa"/>
            <w:shd w:val="clear" w:color="auto" w:fill="DDD9C3" w:themeFill="background2" w:themeFillShade="E6"/>
            <w:vAlign w:val="center"/>
          </w:tcPr>
          <w:p w14:paraId="100A0B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C79449D" w14:textId="3DE33795" w:rsidR="000F4FD4" w:rsidRPr="00705AAD" w:rsidRDefault="002B0397" w:rsidP="007673F3">
            <w:pPr>
              <w:rPr>
                <w:rFonts w:ascii="Calibri" w:hAnsi="Calibri" w:cs="Arial"/>
                <w:sz w:val="20"/>
                <w:szCs w:val="20"/>
              </w:rPr>
            </w:pPr>
            <w:r w:rsidRPr="002B0397">
              <w:rPr>
                <w:rFonts w:ascii="Calibri" w:hAnsi="Calibri" w:cs="Arial"/>
                <w:sz w:val="20"/>
                <w:szCs w:val="20"/>
              </w:rPr>
              <w:t>Χρηματοοικονομικά Παράγωγα</w:t>
            </w:r>
          </w:p>
        </w:tc>
      </w:tr>
      <w:tr w:rsidR="000F4FD4" w:rsidRPr="00705AAD" w14:paraId="4555729C" w14:textId="77777777" w:rsidTr="007673F3">
        <w:trPr>
          <w:trHeight w:val="196"/>
        </w:trPr>
        <w:tc>
          <w:tcPr>
            <w:tcW w:w="5637" w:type="dxa"/>
            <w:gridSpan w:val="3"/>
            <w:shd w:val="clear" w:color="auto" w:fill="DDD9C3" w:themeFill="background2" w:themeFillShade="E6"/>
            <w:vAlign w:val="center"/>
          </w:tcPr>
          <w:p w14:paraId="4E79AB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B0FEF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32EA5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00D0B" w:rsidRPr="00705AAD" w14:paraId="41E859E7" w14:textId="77777777" w:rsidTr="007673F3">
        <w:trPr>
          <w:trHeight w:val="194"/>
        </w:trPr>
        <w:tc>
          <w:tcPr>
            <w:tcW w:w="5637" w:type="dxa"/>
            <w:gridSpan w:val="3"/>
          </w:tcPr>
          <w:p w14:paraId="7A1AA46F" w14:textId="505BD6FE" w:rsidR="00E00D0B" w:rsidRPr="00705AAD" w:rsidRDefault="00E00D0B" w:rsidP="00E00D0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6B232764" w14:textId="6E53AB42"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EAB04EA" w14:textId="1ADDECC7"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75B8681" w14:textId="77777777" w:rsidTr="007673F3">
        <w:trPr>
          <w:trHeight w:val="194"/>
        </w:trPr>
        <w:tc>
          <w:tcPr>
            <w:tcW w:w="5637" w:type="dxa"/>
            <w:gridSpan w:val="3"/>
          </w:tcPr>
          <w:p w14:paraId="09CDC50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60CED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8FEF075" w14:textId="77777777" w:rsidR="000F4FD4" w:rsidRPr="00705AAD" w:rsidRDefault="000F4FD4" w:rsidP="007673F3">
            <w:pPr>
              <w:rPr>
                <w:rFonts w:ascii="Calibri" w:hAnsi="Calibri" w:cs="Arial"/>
                <w:color w:val="002060"/>
                <w:sz w:val="20"/>
                <w:szCs w:val="20"/>
                <w:lang w:val="el-GR"/>
              </w:rPr>
            </w:pPr>
          </w:p>
        </w:tc>
      </w:tr>
      <w:tr w:rsidR="000F4FD4" w:rsidRPr="00705AAD" w14:paraId="69B6241C" w14:textId="77777777" w:rsidTr="007673F3">
        <w:trPr>
          <w:trHeight w:val="194"/>
        </w:trPr>
        <w:tc>
          <w:tcPr>
            <w:tcW w:w="5637" w:type="dxa"/>
            <w:gridSpan w:val="3"/>
          </w:tcPr>
          <w:p w14:paraId="6D43E01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FF811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BA575B" w14:textId="77777777" w:rsidR="000F4FD4" w:rsidRPr="00705AAD" w:rsidRDefault="000F4FD4" w:rsidP="007673F3">
            <w:pPr>
              <w:rPr>
                <w:rFonts w:ascii="Calibri" w:hAnsi="Calibri" w:cs="Arial"/>
                <w:color w:val="002060"/>
                <w:sz w:val="20"/>
                <w:szCs w:val="20"/>
                <w:lang w:val="el-GR"/>
              </w:rPr>
            </w:pPr>
          </w:p>
        </w:tc>
      </w:tr>
      <w:tr w:rsidR="000F4FD4" w:rsidRPr="002B0397" w14:paraId="69C47C9E" w14:textId="77777777" w:rsidTr="007673F3">
        <w:trPr>
          <w:trHeight w:val="194"/>
        </w:trPr>
        <w:tc>
          <w:tcPr>
            <w:tcW w:w="5637" w:type="dxa"/>
            <w:gridSpan w:val="3"/>
            <w:shd w:val="clear" w:color="auto" w:fill="DDD9C3" w:themeFill="background2" w:themeFillShade="E6"/>
          </w:tcPr>
          <w:p w14:paraId="0B942F2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EE18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907425" w14:textId="77777777" w:rsidR="000F4FD4" w:rsidRPr="00705AAD" w:rsidRDefault="000F4FD4" w:rsidP="007673F3">
            <w:pPr>
              <w:rPr>
                <w:rFonts w:ascii="Calibri" w:hAnsi="Calibri" w:cs="Arial"/>
                <w:color w:val="002060"/>
                <w:sz w:val="20"/>
                <w:szCs w:val="20"/>
                <w:lang w:val="el-GR"/>
              </w:rPr>
            </w:pPr>
          </w:p>
        </w:tc>
      </w:tr>
      <w:tr w:rsidR="000F4FD4" w:rsidRPr="007E6482" w14:paraId="688DD879" w14:textId="77777777" w:rsidTr="007673F3">
        <w:trPr>
          <w:trHeight w:val="599"/>
        </w:trPr>
        <w:tc>
          <w:tcPr>
            <w:tcW w:w="3205" w:type="dxa"/>
            <w:shd w:val="clear" w:color="auto" w:fill="DDD9C3" w:themeFill="background2" w:themeFillShade="E6"/>
          </w:tcPr>
          <w:p w14:paraId="31ED96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2BA96E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B3B37B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D62D1F" w14:textId="4F9254AF" w:rsidR="000F4FD4" w:rsidRPr="00705AAD" w:rsidRDefault="00E00D0B" w:rsidP="007673F3">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0F4FD4" w:rsidRPr="00705AAD" w14:paraId="2F7866C5" w14:textId="77777777" w:rsidTr="007673F3">
        <w:tc>
          <w:tcPr>
            <w:tcW w:w="3205" w:type="dxa"/>
            <w:shd w:val="clear" w:color="auto" w:fill="DDD9C3" w:themeFill="background2" w:themeFillShade="E6"/>
          </w:tcPr>
          <w:p w14:paraId="24B68E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A847CB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7B25520" w14:textId="0C1FEE13" w:rsidR="000F4FD4" w:rsidRPr="00705AAD" w:rsidRDefault="00FD5762" w:rsidP="007673F3">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0F4FD4" w:rsidRPr="00705AAD" w14:paraId="61914E27" w14:textId="77777777" w:rsidTr="007673F3">
        <w:tc>
          <w:tcPr>
            <w:tcW w:w="3205" w:type="dxa"/>
            <w:shd w:val="clear" w:color="auto" w:fill="DDD9C3" w:themeFill="background2" w:themeFillShade="E6"/>
          </w:tcPr>
          <w:p w14:paraId="390B6B9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62C0390" w14:textId="43BBE707"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B0397" w14:paraId="0C625889" w14:textId="77777777" w:rsidTr="007673F3">
        <w:tc>
          <w:tcPr>
            <w:tcW w:w="3205" w:type="dxa"/>
            <w:shd w:val="clear" w:color="auto" w:fill="DDD9C3" w:themeFill="background2" w:themeFillShade="E6"/>
          </w:tcPr>
          <w:p w14:paraId="1E7019C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D9947BF" w14:textId="2914105E" w:rsidR="000F4FD4" w:rsidRPr="00705AAD" w:rsidRDefault="001E16C2"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4AFCC7AF" w14:textId="77777777" w:rsidTr="007673F3">
        <w:tc>
          <w:tcPr>
            <w:tcW w:w="3205" w:type="dxa"/>
            <w:shd w:val="clear" w:color="auto" w:fill="DDD9C3" w:themeFill="background2" w:themeFillShade="E6"/>
          </w:tcPr>
          <w:p w14:paraId="33EB33B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12B08C8"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E85550C"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F43BC5" w14:textId="77777777" w:rsidTr="00305D37">
        <w:tc>
          <w:tcPr>
            <w:tcW w:w="8472" w:type="dxa"/>
            <w:gridSpan w:val="2"/>
            <w:tcBorders>
              <w:bottom w:val="nil"/>
            </w:tcBorders>
            <w:shd w:val="clear" w:color="auto" w:fill="DDD9C3" w:themeFill="background2" w:themeFillShade="E6"/>
          </w:tcPr>
          <w:p w14:paraId="3C1C8A5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B0397" w14:paraId="2B12605D" w14:textId="77777777" w:rsidTr="00305D37">
        <w:tc>
          <w:tcPr>
            <w:tcW w:w="8472" w:type="dxa"/>
            <w:gridSpan w:val="2"/>
            <w:tcBorders>
              <w:top w:val="nil"/>
            </w:tcBorders>
            <w:shd w:val="clear" w:color="auto" w:fill="DDD9C3" w:themeFill="background2" w:themeFillShade="E6"/>
          </w:tcPr>
          <w:p w14:paraId="0DA5BA5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E9E0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C4789D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F7F8D4B" w14:textId="77777777" w:rsidR="000F4FD4" w:rsidRPr="00F21D37" w:rsidRDefault="000F4FD4" w:rsidP="00DB64D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C32B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B0397" w14:paraId="08B04B1A" w14:textId="77777777" w:rsidTr="00305D37">
        <w:tc>
          <w:tcPr>
            <w:tcW w:w="8472" w:type="dxa"/>
            <w:gridSpan w:val="2"/>
          </w:tcPr>
          <w:p w14:paraId="7B078701" w14:textId="31B1869B" w:rsidR="000F4FD4" w:rsidRDefault="000F4FD4" w:rsidP="00305D37">
            <w:pPr>
              <w:widowControl w:val="0"/>
              <w:autoSpaceDE w:val="0"/>
              <w:autoSpaceDN w:val="0"/>
              <w:adjustRightInd w:val="0"/>
              <w:rPr>
                <w:rFonts w:ascii="Calibri" w:eastAsia="Calibri" w:hAnsi="Calibri"/>
                <w:b/>
                <w:color w:val="002060"/>
                <w:lang w:val="el-GR"/>
              </w:rPr>
            </w:pPr>
          </w:p>
          <w:p w14:paraId="39451391" w14:textId="0BD4618E" w:rsidR="002B0397" w:rsidRDefault="002B0397" w:rsidP="002B0397">
            <w:pPr>
              <w:widowControl w:val="0"/>
              <w:autoSpaceDE w:val="0"/>
              <w:autoSpaceDN w:val="0"/>
              <w:adjustRightInd w:val="0"/>
              <w:spacing w:after="120"/>
              <w:jc w:val="both"/>
              <w:rPr>
                <w:rFonts w:asciiTheme="minorHAnsi" w:hAnsiTheme="minorHAnsi" w:cstheme="minorHAnsi"/>
                <w:sz w:val="22"/>
                <w:szCs w:val="22"/>
                <w:lang w:val="el-GR"/>
              </w:rPr>
            </w:pPr>
            <w:r w:rsidRPr="002B0397">
              <w:rPr>
                <w:rFonts w:asciiTheme="minorHAnsi" w:hAnsiTheme="minorHAnsi" w:cstheme="minorHAnsi"/>
                <w:sz w:val="22"/>
                <w:szCs w:val="22"/>
                <w:lang w:val="el-GR"/>
              </w:rPr>
              <w:t>Ο σκοπός του μαθήματος είναι να παράσχει στους φοιτητές μία ολοκληρωμένη εικόνα αναφορικά με</w:t>
            </w:r>
            <w:r w:rsidRPr="002B0397">
              <w:rPr>
                <w:rFonts w:asciiTheme="minorHAnsi" w:hAnsiTheme="minorHAnsi" w:cstheme="minorHAnsi"/>
                <w:sz w:val="22"/>
                <w:szCs w:val="22"/>
                <w:lang w:val="el-GR"/>
              </w:rPr>
              <w:t xml:space="preserve"> </w:t>
            </w:r>
            <w:r w:rsidRPr="002B0397">
              <w:rPr>
                <w:rFonts w:asciiTheme="minorHAnsi" w:hAnsiTheme="minorHAnsi" w:cstheme="minorHAnsi"/>
                <w:sz w:val="22"/>
                <w:szCs w:val="22"/>
                <w:lang w:val="el-GR"/>
              </w:rPr>
              <w:t>τα παράγωγα χρηματοοικονομικά προϊόντα, του τρόπου χρήσης τους</w:t>
            </w:r>
            <w:r w:rsidRPr="002B0397">
              <w:rPr>
                <w:rFonts w:asciiTheme="minorHAnsi" w:hAnsiTheme="minorHAnsi" w:cstheme="minorHAnsi"/>
                <w:sz w:val="22"/>
                <w:szCs w:val="22"/>
                <w:lang w:val="el-GR"/>
              </w:rPr>
              <w:t xml:space="preserve"> </w:t>
            </w:r>
            <w:r w:rsidRPr="002B0397">
              <w:rPr>
                <w:rFonts w:asciiTheme="minorHAnsi" w:hAnsiTheme="minorHAnsi" w:cstheme="minorHAnsi"/>
                <w:sz w:val="22"/>
                <w:szCs w:val="22"/>
                <w:lang w:val="el-GR"/>
              </w:rPr>
              <w:t xml:space="preserve">και της αποτίμησής τους. </w:t>
            </w:r>
            <w:r w:rsidRPr="002B0397">
              <w:rPr>
                <w:rFonts w:asciiTheme="minorHAnsi" w:hAnsiTheme="minorHAnsi" w:cstheme="minorHAnsi"/>
                <w:sz w:val="22"/>
                <w:szCs w:val="22"/>
                <w:lang w:val="el-GR"/>
              </w:rPr>
              <w:t xml:space="preserve"> </w:t>
            </w:r>
            <w:r>
              <w:rPr>
                <w:rFonts w:asciiTheme="minorHAnsi" w:hAnsiTheme="minorHAnsi" w:cstheme="minorHAnsi"/>
                <w:sz w:val="22"/>
                <w:szCs w:val="22"/>
                <w:lang w:val="el-GR"/>
              </w:rPr>
              <w:t>Π</w:t>
            </w:r>
            <w:r w:rsidRPr="002B0397">
              <w:rPr>
                <w:rFonts w:asciiTheme="minorHAnsi" w:hAnsiTheme="minorHAnsi" w:cstheme="minorHAnsi"/>
                <w:sz w:val="22"/>
                <w:szCs w:val="22"/>
                <w:lang w:val="el-GR"/>
              </w:rPr>
              <w:t>αράλληλα εξοικειώνει τους φοιτητές με τις διεθνείς αγορές παραγώγων</w:t>
            </w:r>
            <w:r>
              <w:rPr>
                <w:rFonts w:asciiTheme="minorHAnsi" w:hAnsiTheme="minorHAnsi" w:cstheme="minorHAnsi"/>
                <w:sz w:val="22"/>
                <w:szCs w:val="22"/>
                <w:lang w:val="el-GR"/>
              </w:rPr>
              <w:t xml:space="preserve"> </w:t>
            </w:r>
            <w:r w:rsidRPr="002B0397">
              <w:rPr>
                <w:rFonts w:asciiTheme="minorHAnsi" w:hAnsiTheme="minorHAnsi" w:cstheme="minorHAnsi"/>
                <w:sz w:val="22"/>
                <w:szCs w:val="22"/>
                <w:lang w:val="el-GR"/>
              </w:rPr>
              <w:t xml:space="preserve">χρηματοοικονομικών προϊόντων. </w:t>
            </w:r>
          </w:p>
          <w:p w14:paraId="02B2EA63" w14:textId="479A318F" w:rsidR="002B0397" w:rsidRDefault="002B0397" w:rsidP="002B0397">
            <w:pPr>
              <w:widowControl w:val="0"/>
              <w:autoSpaceDE w:val="0"/>
              <w:autoSpaceDN w:val="0"/>
              <w:adjustRightInd w:val="0"/>
              <w:spacing w:after="120"/>
              <w:jc w:val="both"/>
              <w:rPr>
                <w:rFonts w:asciiTheme="minorHAnsi" w:hAnsiTheme="minorHAnsi" w:cstheme="minorHAnsi"/>
                <w:sz w:val="22"/>
                <w:szCs w:val="22"/>
                <w:lang w:val="el-GR"/>
              </w:rPr>
            </w:pPr>
            <w:r w:rsidRPr="002B0397">
              <w:rPr>
                <w:rFonts w:asciiTheme="minorHAnsi" w:hAnsiTheme="minorHAnsi" w:cstheme="minorHAnsi"/>
                <w:sz w:val="22"/>
                <w:szCs w:val="22"/>
                <w:lang w:val="el-GR"/>
              </w:rPr>
              <w:t xml:space="preserve">Το μάθημα αναλύει τις </w:t>
            </w:r>
            <w:r>
              <w:rPr>
                <w:rFonts w:asciiTheme="minorHAnsi" w:hAnsiTheme="minorHAnsi" w:cstheme="minorHAnsi"/>
                <w:sz w:val="22"/>
                <w:szCs w:val="22"/>
                <w:lang w:val="el-GR"/>
              </w:rPr>
              <w:t xml:space="preserve">διαφορετικές </w:t>
            </w:r>
            <w:r w:rsidRPr="002B0397">
              <w:rPr>
                <w:rFonts w:asciiTheme="minorHAnsi" w:hAnsiTheme="minorHAnsi" w:cstheme="minorHAnsi"/>
                <w:sz w:val="22"/>
                <w:szCs w:val="22"/>
                <w:lang w:val="el-GR"/>
              </w:rPr>
              <w:t>κατηγορίες χρηματοοικονομικών παραγώγων</w:t>
            </w:r>
            <w:r>
              <w:rPr>
                <w:rFonts w:asciiTheme="minorHAnsi" w:hAnsiTheme="minorHAnsi" w:cstheme="minorHAnsi"/>
                <w:sz w:val="22"/>
                <w:szCs w:val="22"/>
                <w:lang w:val="el-GR"/>
              </w:rPr>
              <w:t xml:space="preserve"> και αναλύει </w:t>
            </w:r>
            <w:r w:rsidRPr="002B0397">
              <w:rPr>
                <w:rFonts w:asciiTheme="minorHAnsi" w:hAnsiTheme="minorHAnsi" w:cstheme="minorHAnsi"/>
                <w:sz w:val="22"/>
                <w:szCs w:val="22"/>
                <w:lang w:val="el-GR"/>
              </w:rPr>
              <w:t>του</w:t>
            </w:r>
            <w:r>
              <w:rPr>
                <w:rFonts w:asciiTheme="minorHAnsi" w:hAnsiTheme="minorHAnsi" w:cstheme="minorHAnsi"/>
                <w:sz w:val="22"/>
                <w:szCs w:val="22"/>
                <w:lang w:val="el-GR"/>
              </w:rPr>
              <w:t>ς</w:t>
            </w:r>
            <w:r w:rsidRPr="002B0397">
              <w:rPr>
                <w:rFonts w:asciiTheme="minorHAnsi" w:hAnsiTheme="minorHAnsi" w:cstheme="minorHAnsi"/>
                <w:sz w:val="22"/>
                <w:szCs w:val="22"/>
                <w:lang w:val="el-GR"/>
              </w:rPr>
              <w:t xml:space="preserve"> τρόπου</w:t>
            </w:r>
            <w:r>
              <w:rPr>
                <w:rFonts w:asciiTheme="minorHAnsi" w:hAnsiTheme="minorHAnsi" w:cstheme="minorHAnsi"/>
                <w:sz w:val="22"/>
                <w:szCs w:val="22"/>
                <w:lang w:val="el-GR"/>
              </w:rPr>
              <w:t>ς</w:t>
            </w:r>
            <w:r w:rsidRPr="002B0397">
              <w:rPr>
                <w:rFonts w:asciiTheme="minorHAnsi" w:hAnsiTheme="minorHAnsi" w:cstheme="minorHAnsi"/>
                <w:sz w:val="22"/>
                <w:szCs w:val="22"/>
                <w:lang w:val="el-GR"/>
              </w:rPr>
              <w:t xml:space="preserve"> χρήσης </w:t>
            </w:r>
            <w:r>
              <w:rPr>
                <w:rFonts w:asciiTheme="minorHAnsi" w:hAnsiTheme="minorHAnsi" w:cstheme="minorHAnsi"/>
                <w:sz w:val="22"/>
                <w:szCs w:val="22"/>
                <w:lang w:val="el-GR"/>
              </w:rPr>
              <w:t>τους τόσο</w:t>
            </w:r>
            <w:r w:rsidRPr="002B0397">
              <w:rPr>
                <w:rFonts w:asciiTheme="minorHAnsi" w:hAnsiTheme="minorHAnsi" w:cstheme="minorHAnsi"/>
                <w:sz w:val="22"/>
                <w:szCs w:val="22"/>
                <w:lang w:val="el-GR"/>
              </w:rPr>
              <w:t xml:space="preserve"> για επενδυτικούς σκοπούς </w:t>
            </w:r>
            <w:r>
              <w:rPr>
                <w:rFonts w:asciiTheme="minorHAnsi" w:hAnsiTheme="minorHAnsi" w:cstheme="minorHAnsi"/>
                <w:sz w:val="22"/>
                <w:szCs w:val="22"/>
                <w:lang w:val="el-GR"/>
              </w:rPr>
              <w:t xml:space="preserve">όσο </w:t>
            </w:r>
            <w:r w:rsidRPr="002B0397">
              <w:rPr>
                <w:rFonts w:asciiTheme="minorHAnsi" w:hAnsiTheme="minorHAnsi" w:cstheme="minorHAnsi"/>
                <w:sz w:val="22"/>
                <w:szCs w:val="22"/>
                <w:lang w:val="el-GR"/>
              </w:rPr>
              <w:t xml:space="preserve">και για </w:t>
            </w:r>
            <w:r>
              <w:rPr>
                <w:rFonts w:asciiTheme="minorHAnsi" w:hAnsiTheme="minorHAnsi" w:cstheme="minorHAnsi"/>
                <w:sz w:val="22"/>
                <w:szCs w:val="22"/>
                <w:lang w:val="el-GR"/>
              </w:rPr>
              <w:t xml:space="preserve">σκοπούς </w:t>
            </w:r>
            <w:r w:rsidRPr="002B0397">
              <w:rPr>
                <w:rFonts w:asciiTheme="minorHAnsi" w:hAnsiTheme="minorHAnsi" w:cstheme="minorHAnsi"/>
                <w:sz w:val="22"/>
                <w:szCs w:val="22"/>
                <w:lang w:val="el-GR"/>
              </w:rPr>
              <w:t>διαχείριση</w:t>
            </w:r>
            <w:r>
              <w:rPr>
                <w:rFonts w:asciiTheme="minorHAnsi" w:hAnsiTheme="minorHAnsi" w:cstheme="minorHAnsi"/>
                <w:sz w:val="22"/>
                <w:szCs w:val="22"/>
                <w:lang w:val="el-GR"/>
              </w:rPr>
              <w:t>ς κ</w:t>
            </w:r>
            <w:r w:rsidRPr="002B0397">
              <w:rPr>
                <w:rFonts w:asciiTheme="minorHAnsi" w:hAnsiTheme="minorHAnsi" w:cstheme="minorHAnsi"/>
                <w:sz w:val="22"/>
                <w:szCs w:val="22"/>
                <w:lang w:val="el-GR"/>
              </w:rPr>
              <w:t>ινδύνων</w:t>
            </w:r>
            <w:r>
              <w:rPr>
                <w:rFonts w:asciiTheme="minorHAnsi" w:hAnsiTheme="minorHAnsi" w:cstheme="minorHAnsi"/>
                <w:sz w:val="22"/>
                <w:szCs w:val="22"/>
                <w:lang w:val="el-GR"/>
              </w:rPr>
              <w:t xml:space="preserve">. Εξετάζει επίσης την εξισορροπητική κερδοσκοπία ως καθοριστικό παράγοντα της τιμολόγησης των </w:t>
            </w:r>
            <w:r w:rsidRPr="002B0397">
              <w:rPr>
                <w:rFonts w:asciiTheme="minorHAnsi" w:hAnsiTheme="minorHAnsi" w:cstheme="minorHAnsi"/>
                <w:sz w:val="22"/>
                <w:szCs w:val="22"/>
                <w:lang w:val="el-GR"/>
              </w:rPr>
              <w:t xml:space="preserve"> </w:t>
            </w:r>
            <w:r w:rsidRPr="002B0397">
              <w:rPr>
                <w:rFonts w:asciiTheme="minorHAnsi" w:hAnsiTheme="minorHAnsi" w:cstheme="minorHAnsi"/>
                <w:sz w:val="22"/>
                <w:szCs w:val="22"/>
                <w:lang w:val="el-GR"/>
              </w:rPr>
              <w:t>χρηματοοικονομικών παραγώγων</w:t>
            </w:r>
            <w:r>
              <w:rPr>
                <w:rFonts w:asciiTheme="minorHAnsi" w:hAnsiTheme="minorHAnsi" w:cstheme="minorHAnsi"/>
                <w:sz w:val="22"/>
                <w:szCs w:val="22"/>
                <w:lang w:val="el-GR"/>
              </w:rPr>
              <w:t>. Τέλος</w:t>
            </w:r>
            <w:r w:rsidRPr="002B0397">
              <w:rPr>
                <w:rFonts w:asciiTheme="minorHAnsi" w:hAnsiTheme="minorHAnsi" w:cstheme="minorHAnsi"/>
                <w:sz w:val="22"/>
                <w:szCs w:val="22"/>
                <w:lang w:val="el-GR"/>
              </w:rPr>
              <w:t xml:space="preserve">, </w:t>
            </w:r>
            <w:r w:rsidRPr="002B0397">
              <w:rPr>
                <w:rFonts w:asciiTheme="minorHAnsi" w:hAnsiTheme="minorHAnsi" w:cstheme="minorHAnsi"/>
                <w:sz w:val="22"/>
                <w:szCs w:val="22"/>
                <w:lang w:val="el-GR"/>
              </w:rPr>
              <w:t xml:space="preserve"> </w:t>
            </w:r>
            <w:r w:rsidRPr="002B0397">
              <w:rPr>
                <w:rFonts w:asciiTheme="minorHAnsi" w:hAnsiTheme="minorHAnsi" w:cstheme="minorHAnsi"/>
                <w:sz w:val="22"/>
                <w:szCs w:val="22"/>
                <w:lang w:val="el-GR"/>
              </w:rPr>
              <w:t>εξοικειώνει τους φοιτητές</w:t>
            </w:r>
            <w:r>
              <w:rPr>
                <w:rFonts w:asciiTheme="minorHAnsi" w:hAnsiTheme="minorHAnsi" w:cstheme="minorHAnsi"/>
                <w:sz w:val="22"/>
                <w:szCs w:val="22"/>
                <w:lang w:val="el-GR"/>
              </w:rPr>
              <w:t xml:space="preserve"> με τις βασικές επενδυτικές στρατηγικές με την χρήση παραγώγων προϊόντων.</w:t>
            </w:r>
          </w:p>
          <w:p w14:paraId="221C9934" w14:textId="77777777" w:rsidR="0037252A" w:rsidRPr="00E00D0B" w:rsidRDefault="0037252A" w:rsidP="0037252A">
            <w:pPr>
              <w:spacing w:after="120"/>
              <w:jc w:val="both"/>
              <w:rPr>
                <w:rFonts w:asciiTheme="minorHAnsi" w:hAnsiTheme="minorHAnsi" w:cstheme="minorHAnsi"/>
                <w:sz w:val="22"/>
                <w:szCs w:val="22"/>
                <w:lang w:val="el-GR"/>
              </w:rPr>
            </w:pPr>
            <w:r w:rsidRPr="00E00D0B">
              <w:rPr>
                <w:rFonts w:asciiTheme="minorHAnsi" w:hAnsiTheme="minorHAnsi" w:cstheme="minorHAnsi"/>
                <w:sz w:val="22"/>
                <w:szCs w:val="22"/>
                <w:lang w:val="el-GR"/>
              </w:rPr>
              <w:t>Με την επιτυχή ολοκλήρωση του μαθήματος ο φοιτητής / τρια θα είναι σε θέση να:</w:t>
            </w:r>
          </w:p>
          <w:p w14:paraId="3E2E182A" w14:textId="557CDE34"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 xml:space="preserve">Διακρίνει τους βασικούς ρόλους των </w:t>
            </w:r>
            <w:r w:rsidR="001E16C2">
              <w:rPr>
                <w:rFonts w:asciiTheme="minorHAnsi" w:hAnsiTheme="minorHAnsi" w:cstheme="minorHAnsi"/>
              </w:rPr>
              <w:t>χρηματοοικονομικών παραγώγων</w:t>
            </w:r>
          </w:p>
          <w:p w14:paraId="0961C68C" w14:textId="39940536"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lastRenderedPageBreak/>
              <w:t xml:space="preserve">Γνωρίζει τα εργαλεία και τις τεχνικές της σύγχρονης θεωρίας </w:t>
            </w:r>
            <w:r w:rsidR="002B0397">
              <w:rPr>
                <w:rFonts w:asciiTheme="minorHAnsi" w:hAnsiTheme="minorHAnsi" w:cstheme="minorHAnsi"/>
              </w:rPr>
              <w:t>αντιστάθμισης κινδύνων με την χρήση προθεσμιακών συμβολαίων και συμβολαίων μελλοντικής εκπλήρωσης</w:t>
            </w:r>
          </w:p>
          <w:p w14:paraId="070AA0AF" w14:textId="512C4BE4"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Χρησιμοποιεί μεθοδολογίες διαχείρισης χρηματοοικονομικών κινδύνων</w:t>
            </w:r>
            <w:r w:rsidR="002B0397">
              <w:rPr>
                <w:rFonts w:asciiTheme="minorHAnsi" w:hAnsiTheme="minorHAnsi" w:cstheme="minorHAnsi"/>
              </w:rPr>
              <w:t xml:space="preserve"> με δικαιώματα προαίρεσης</w:t>
            </w:r>
          </w:p>
          <w:p w14:paraId="3DC3196A" w14:textId="5E68840A"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 xml:space="preserve">Αναλύει και εφαρμόζει γενικά αποδεκτές </w:t>
            </w:r>
            <w:r w:rsidR="001E16C2">
              <w:rPr>
                <w:rFonts w:asciiTheme="minorHAnsi" w:hAnsiTheme="minorHAnsi" w:cstheme="minorHAnsi"/>
              </w:rPr>
              <w:t>επενδυτικές στρατηγικές</w:t>
            </w:r>
            <w:r w:rsidRPr="00E00D0B">
              <w:rPr>
                <w:rFonts w:asciiTheme="minorHAnsi" w:hAnsiTheme="minorHAnsi" w:cstheme="minorHAnsi"/>
              </w:rPr>
              <w:t xml:space="preserve"> μεθόδους, καθώς και μεθόδους διαμόρφωσης και υλοποίησης μιας στρατηγικής διαχείρισης χαρτοφυλακίων</w:t>
            </w:r>
            <w:r w:rsidR="001E16C2">
              <w:rPr>
                <w:rFonts w:asciiTheme="minorHAnsi" w:hAnsiTheme="minorHAnsi" w:cstheme="minorHAnsi"/>
              </w:rPr>
              <w:t xml:space="preserve"> με την χρήση παραγώγων προϊόντων</w:t>
            </w:r>
            <w:r w:rsidRPr="00E00D0B">
              <w:rPr>
                <w:rFonts w:asciiTheme="minorHAnsi" w:hAnsiTheme="minorHAnsi" w:cstheme="minorHAnsi"/>
              </w:rPr>
              <w:t>.</w:t>
            </w:r>
          </w:p>
          <w:p w14:paraId="00B2C80F" w14:textId="4D9392DD" w:rsidR="0037252A" w:rsidRPr="00E00D0B" w:rsidRDefault="0037252A" w:rsidP="00DB64D9">
            <w:pPr>
              <w:pStyle w:val="1"/>
              <w:numPr>
                <w:ilvl w:val="0"/>
                <w:numId w:val="2"/>
              </w:numPr>
              <w:spacing w:after="120" w:line="240" w:lineRule="auto"/>
              <w:ind w:left="270"/>
              <w:contextualSpacing w:val="0"/>
              <w:jc w:val="both"/>
              <w:rPr>
                <w:rFonts w:asciiTheme="minorHAnsi" w:hAnsiTheme="minorHAnsi" w:cstheme="minorHAnsi"/>
              </w:rPr>
            </w:pPr>
            <w:r w:rsidRPr="00E00D0B">
              <w:rPr>
                <w:rFonts w:asciiTheme="minorHAnsi" w:hAnsiTheme="minorHAnsi" w:cstheme="minorHAnsi"/>
              </w:rPr>
              <w:t xml:space="preserve">Κατανοεί τα βασικά και κρίσιμα χαρακτηριστικά της </w:t>
            </w:r>
            <w:r w:rsidR="002B0397">
              <w:rPr>
                <w:rFonts w:asciiTheme="minorHAnsi" w:hAnsiTheme="minorHAnsi" w:cstheme="minorHAnsi"/>
              </w:rPr>
              <w:t>τιμολόγησης των δικαιωμάτων προαίρεσης</w:t>
            </w:r>
          </w:p>
          <w:p w14:paraId="04F0105C" w14:textId="77777777" w:rsidR="00F03B25" w:rsidRPr="00705AAD" w:rsidRDefault="00F03B25" w:rsidP="001E16C2">
            <w:pPr>
              <w:pStyle w:val="1"/>
              <w:spacing w:after="120" w:line="240" w:lineRule="auto"/>
              <w:ind w:left="0"/>
              <w:contextualSpacing w:val="0"/>
              <w:jc w:val="both"/>
              <w:rPr>
                <w:rFonts w:cs="Arial"/>
                <w:i/>
                <w:sz w:val="16"/>
                <w:szCs w:val="16"/>
              </w:rPr>
            </w:pPr>
          </w:p>
        </w:tc>
      </w:tr>
      <w:tr w:rsidR="000F4FD4" w:rsidRPr="00705AAD" w14:paraId="5806CE1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E3DE85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B0397" w14:paraId="27E24F7D" w14:textId="77777777" w:rsidTr="00305D37">
        <w:tc>
          <w:tcPr>
            <w:tcW w:w="8472" w:type="dxa"/>
            <w:gridSpan w:val="2"/>
            <w:tcBorders>
              <w:top w:val="nil"/>
              <w:bottom w:val="nil"/>
            </w:tcBorders>
            <w:shd w:val="clear" w:color="auto" w:fill="DDD9C3" w:themeFill="background2" w:themeFillShade="E6"/>
          </w:tcPr>
          <w:p w14:paraId="181CE74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A53B6F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1032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5DB7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4A17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73E8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8BAE5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506E5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4AC38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12C0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7AC3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A7EF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59670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5AE4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4FC5D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09582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2BBAB8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4AF799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AD9385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B0397" w14:paraId="4F649CC8" w14:textId="77777777" w:rsidTr="00305D37">
        <w:tc>
          <w:tcPr>
            <w:tcW w:w="8472" w:type="dxa"/>
            <w:gridSpan w:val="2"/>
            <w:tcBorders>
              <w:bottom w:val="single" w:sz="4" w:space="0" w:color="auto"/>
            </w:tcBorders>
          </w:tcPr>
          <w:p w14:paraId="78A060D3" w14:textId="77777777" w:rsidR="000F4FD4" w:rsidRPr="00705AAD" w:rsidRDefault="000F4FD4" w:rsidP="00E00D0B">
            <w:pPr>
              <w:rPr>
                <w:rFonts w:ascii="Calibri" w:hAnsi="Calibri" w:cs="Arial"/>
                <w:color w:val="002060"/>
                <w:sz w:val="20"/>
                <w:szCs w:val="20"/>
                <w:lang w:val="el-GR"/>
              </w:rPr>
            </w:pPr>
          </w:p>
          <w:p w14:paraId="789077A5" w14:textId="3FE818CF" w:rsid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833015">
              <w:rPr>
                <w:rFonts w:asciiTheme="minorHAnsi" w:hAnsiTheme="minorHAnsi" w:cs="Arial"/>
              </w:rPr>
              <w:t>Αναζήτηση, ανάλυση και σύνθεση δεδομένων και πληροφοριών, με τη χρήση και των απαραίτητων τεχνολογιών</w:t>
            </w:r>
          </w:p>
          <w:p w14:paraId="69030F38" w14:textId="77777777" w:rsidR="002B0397" w:rsidRPr="002B0397" w:rsidRDefault="002B0397" w:rsidP="002B0397">
            <w:pPr>
              <w:pStyle w:val="1"/>
              <w:numPr>
                <w:ilvl w:val="0"/>
                <w:numId w:val="2"/>
              </w:numPr>
              <w:spacing w:after="0" w:line="240" w:lineRule="auto"/>
              <w:ind w:left="284" w:hanging="284"/>
              <w:contextualSpacing w:val="0"/>
              <w:jc w:val="both"/>
              <w:rPr>
                <w:rFonts w:asciiTheme="minorHAnsi" w:hAnsiTheme="minorHAnsi" w:cs="Arial"/>
              </w:rPr>
            </w:pPr>
            <w:r w:rsidRPr="002B0397">
              <w:rPr>
                <w:rFonts w:asciiTheme="minorHAnsi" w:hAnsiTheme="minorHAnsi" w:cs="Arial"/>
              </w:rPr>
              <w:t xml:space="preserve">Αυτόνομη εργασία </w:t>
            </w:r>
          </w:p>
          <w:p w14:paraId="594ADC6B" w14:textId="77777777" w:rsidR="0037252A" w:rsidRPr="00600C7C"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Ομαδική Εργασία</w:t>
            </w:r>
          </w:p>
          <w:p w14:paraId="27F6C8DE" w14:textId="77777777" w:rsidR="0037252A" w:rsidRPr="00600C7C"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Άσκηση κριτικής και αυτοκριτικής</w:t>
            </w:r>
          </w:p>
          <w:p w14:paraId="076821A3" w14:textId="77777777" w:rsid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Λήψη αποφάσεων</w:t>
            </w:r>
          </w:p>
          <w:p w14:paraId="55C7F322" w14:textId="47AE5E65" w:rsidR="000F4FD4" w:rsidRP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37252A">
              <w:rPr>
                <w:rFonts w:asciiTheme="minorHAnsi" w:hAnsiTheme="minorHAnsi" w:cs="Arial"/>
              </w:rPr>
              <w:t>Προαγωγή της ελεύθερης, δημιουργικής και επαγωγικής σκέψης</w:t>
            </w:r>
          </w:p>
          <w:p w14:paraId="05169BD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1DF8829"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272A7508" w14:textId="77777777" w:rsidTr="007673F3">
        <w:tc>
          <w:tcPr>
            <w:tcW w:w="8472" w:type="dxa"/>
          </w:tcPr>
          <w:p w14:paraId="560698CE" w14:textId="77777777" w:rsidR="002B0397" w:rsidRPr="002B0397" w:rsidRDefault="002B0397" w:rsidP="002B0397">
            <w:pPr>
              <w:pStyle w:val="ListParagraph"/>
              <w:numPr>
                <w:ilvl w:val="0"/>
                <w:numId w:val="3"/>
              </w:numPr>
              <w:spacing w:after="0" w:line="240" w:lineRule="auto"/>
              <w:rPr>
                <w:rFonts w:asciiTheme="minorHAnsi" w:hAnsiTheme="minorHAnsi" w:cstheme="minorHAnsi"/>
                <w:b/>
              </w:rPr>
            </w:pPr>
            <w:r w:rsidRPr="002B0397">
              <w:rPr>
                <w:rFonts w:asciiTheme="minorHAnsi" w:hAnsiTheme="minorHAnsi" w:cstheme="minorHAnsi"/>
                <w:b/>
              </w:rPr>
              <w:t>Εισαγωγή στα Παράγωγα Προϊόντα</w:t>
            </w:r>
          </w:p>
          <w:p w14:paraId="5620E97B" w14:textId="77777777" w:rsidR="002B0397" w:rsidRPr="002B0397" w:rsidRDefault="002B0397" w:rsidP="002B0397">
            <w:pPr>
              <w:pStyle w:val="ListParagraph"/>
              <w:numPr>
                <w:ilvl w:val="0"/>
                <w:numId w:val="3"/>
              </w:numPr>
              <w:spacing w:after="0" w:line="240" w:lineRule="auto"/>
              <w:rPr>
                <w:rFonts w:asciiTheme="minorHAnsi" w:hAnsiTheme="minorHAnsi" w:cstheme="minorHAnsi"/>
                <w:b/>
              </w:rPr>
            </w:pPr>
            <w:r w:rsidRPr="002B0397">
              <w:rPr>
                <w:rFonts w:asciiTheme="minorHAnsi" w:hAnsiTheme="minorHAnsi" w:cstheme="minorHAnsi"/>
                <w:b/>
              </w:rPr>
              <w:t>Οι Αγορές των ΣΜΕ</w:t>
            </w:r>
          </w:p>
          <w:p w14:paraId="47A9FAEF" w14:textId="77777777" w:rsidR="002B0397" w:rsidRPr="006D14DD" w:rsidRDefault="002B0397" w:rsidP="002B0397">
            <w:pPr>
              <w:pStyle w:val="ListParagraph"/>
              <w:numPr>
                <w:ilvl w:val="0"/>
                <w:numId w:val="10"/>
              </w:numPr>
              <w:spacing w:after="160" w:line="259" w:lineRule="auto"/>
            </w:pPr>
            <w:r w:rsidRPr="006D14DD">
              <w:t>Ορισμοί και βασικά χαρακτηριστικά</w:t>
            </w:r>
          </w:p>
          <w:p w14:paraId="5F0C8833" w14:textId="77777777" w:rsidR="002B0397" w:rsidRPr="006D14DD" w:rsidRDefault="002B0397" w:rsidP="002B0397">
            <w:pPr>
              <w:pStyle w:val="ListParagraph"/>
              <w:numPr>
                <w:ilvl w:val="0"/>
                <w:numId w:val="10"/>
              </w:numPr>
              <w:spacing w:after="160" w:line="259" w:lineRule="auto"/>
            </w:pPr>
            <w:r w:rsidRPr="006D14DD">
              <w:t>Καθηµερινή αποτίµηση και λογαριασµός περιθωρίου ασφάλισης</w:t>
            </w:r>
          </w:p>
          <w:p w14:paraId="7ED20383" w14:textId="77777777" w:rsidR="002B0397" w:rsidRPr="006D14DD" w:rsidRDefault="002B0397" w:rsidP="002B0397">
            <w:pPr>
              <w:pStyle w:val="ListParagraph"/>
              <w:numPr>
                <w:ilvl w:val="0"/>
                <w:numId w:val="10"/>
              </w:numPr>
              <w:spacing w:after="160" w:line="259" w:lineRule="auto"/>
            </w:pPr>
            <w:r w:rsidRPr="006D14DD">
              <w:t>Όγκος Συναλλαγών και Ανοιχτές Θέσεις</w:t>
            </w:r>
          </w:p>
          <w:p w14:paraId="59DDA383" w14:textId="77777777" w:rsidR="002B0397" w:rsidRPr="002B0397" w:rsidRDefault="002B0397" w:rsidP="002B0397">
            <w:pPr>
              <w:pStyle w:val="ListParagraph"/>
              <w:numPr>
                <w:ilvl w:val="0"/>
                <w:numId w:val="3"/>
              </w:numPr>
              <w:spacing w:after="0" w:line="240" w:lineRule="auto"/>
              <w:rPr>
                <w:rFonts w:asciiTheme="minorHAnsi" w:hAnsiTheme="minorHAnsi" w:cstheme="minorHAnsi"/>
                <w:b/>
              </w:rPr>
            </w:pPr>
            <w:r w:rsidRPr="002B0397">
              <w:rPr>
                <w:rFonts w:asciiTheme="minorHAnsi" w:hAnsiTheme="minorHAnsi" w:cstheme="minorHAnsi"/>
                <w:b/>
              </w:rPr>
              <w:t>Αντιστάθµιση µε ΣΜΕ</w:t>
            </w:r>
            <w:r w:rsidRPr="002B0397">
              <w:rPr>
                <w:rFonts w:asciiTheme="minorHAnsi" w:hAnsiTheme="minorHAnsi" w:cstheme="minorHAnsi"/>
                <w:b/>
              </w:rPr>
              <w:tab/>
            </w:r>
          </w:p>
          <w:p w14:paraId="26D6BA39" w14:textId="77777777" w:rsidR="002B0397" w:rsidRPr="006D14DD" w:rsidRDefault="002B0397" w:rsidP="002B0397">
            <w:pPr>
              <w:pStyle w:val="ListParagraph"/>
              <w:numPr>
                <w:ilvl w:val="0"/>
                <w:numId w:val="10"/>
              </w:numPr>
              <w:spacing w:after="160" w:line="259" w:lineRule="auto"/>
            </w:pPr>
            <w:r w:rsidRPr="006D14DD">
              <w:t>Συντελεστής αντιστάθµισης ελάχιστης διακύµανσης</w:t>
            </w:r>
          </w:p>
          <w:p w14:paraId="16B2EA30" w14:textId="77777777" w:rsidR="002B0397" w:rsidRPr="006D14DD" w:rsidRDefault="002B0397" w:rsidP="002B0397">
            <w:pPr>
              <w:pStyle w:val="ListParagraph"/>
              <w:numPr>
                <w:ilvl w:val="0"/>
                <w:numId w:val="10"/>
              </w:numPr>
              <w:spacing w:after="160" w:line="259" w:lineRule="auto"/>
            </w:pPr>
            <w:r w:rsidRPr="006D14DD">
              <w:t>Αντιστάθµιση µετοχικών χαρτοφυλακίων µε ΣΜΕ σε χρηµατιστηριακούς δείκτες</w:t>
            </w:r>
          </w:p>
          <w:p w14:paraId="68CEDFDE" w14:textId="77777777" w:rsidR="002B0397" w:rsidRPr="006D14DD" w:rsidRDefault="002B0397" w:rsidP="002B0397">
            <w:pPr>
              <w:pStyle w:val="ListParagraph"/>
              <w:numPr>
                <w:ilvl w:val="0"/>
                <w:numId w:val="10"/>
              </w:numPr>
              <w:spacing w:after="160" w:line="259" w:lineRule="auto"/>
            </w:pPr>
            <w:r w:rsidRPr="006D14DD">
              <w:t>Μεταβάλλοντας τον συντελεστή βήτα χαρτοφυλακίου</w:t>
            </w:r>
          </w:p>
          <w:p w14:paraId="636F3CD6" w14:textId="77777777" w:rsidR="002B0397" w:rsidRPr="006D14DD" w:rsidRDefault="002B0397" w:rsidP="002B0397">
            <w:pPr>
              <w:pStyle w:val="ListParagraph"/>
              <w:numPr>
                <w:ilvl w:val="0"/>
                <w:numId w:val="3"/>
              </w:numPr>
              <w:spacing w:after="0" w:line="240" w:lineRule="auto"/>
            </w:pPr>
            <w:r w:rsidRPr="002B0397">
              <w:rPr>
                <w:rFonts w:asciiTheme="minorHAnsi" w:hAnsiTheme="minorHAnsi" w:cstheme="minorHAnsi"/>
                <w:b/>
              </w:rPr>
              <w:t>Τιμολόγηση ΣΜΕ</w:t>
            </w:r>
            <w:r w:rsidRPr="006D14DD">
              <w:tab/>
            </w:r>
          </w:p>
          <w:p w14:paraId="3D7DBAE1" w14:textId="77777777" w:rsidR="002B0397" w:rsidRPr="006D14DD" w:rsidRDefault="002B0397" w:rsidP="002B0397">
            <w:pPr>
              <w:pStyle w:val="ListParagraph"/>
              <w:numPr>
                <w:ilvl w:val="0"/>
                <w:numId w:val="10"/>
              </w:numPr>
              <w:spacing w:after="160" w:line="259" w:lineRule="auto"/>
            </w:pPr>
            <w:r w:rsidRPr="006D14DD">
              <w:t>Προσδιορισμός προθεσμιακής τιμής</w:t>
            </w:r>
          </w:p>
          <w:p w14:paraId="1B771B1D" w14:textId="77777777" w:rsidR="002B0397" w:rsidRPr="006D14DD" w:rsidRDefault="002B0397" w:rsidP="002B0397">
            <w:pPr>
              <w:pStyle w:val="ListParagraph"/>
              <w:numPr>
                <w:ilvl w:val="0"/>
                <w:numId w:val="10"/>
              </w:numPr>
              <w:spacing w:after="160" w:line="259" w:lineRule="auto"/>
            </w:pPr>
            <w:r w:rsidRPr="006D14DD">
              <w:t xml:space="preserve">Ασκήσεις </w:t>
            </w:r>
            <w:r>
              <w:t>Arbitrage</w:t>
            </w:r>
          </w:p>
          <w:p w14:paraId="4357E50D" w14:textId="77777777" w:rsidR="002B0397" w:rsidRPr="002B0397" w:rsidRDefault="002B0397" w:rsidP="002B0397">
            <w:pPr>
              <w:pStyle w:val="ListParagraph"/>
              <w:numPr>
                <w:ilvl w:val="0"/>
                <w:numId w:val="3"/>
              </w:numPr>
              <w:spacing w:after="0" w:line="240" w:lineRule="auto"/>
              <w:rPr>
                <w:rFonts w:asciiTheme="minorHAnsi" w:hAnsiTheme="minorHAnsi" w:cstheme="minorHAnsi"/>
                <w:b/>
              </w:rPr>
            </w:pPr>
            <w:r w:rsidRPr="002B0397">
              <w:rPr>
                <w:rFonts w:asciiTheme="minorHAnsi" w:hAnsiTheme="minorHAnsi" w:cstheme="minorHAnsi"/>
                <w:b/>
              </w:rPr>
              <w:t>Δικαιώματα Προαίρεσης</w:t>
            </w:r>
          </w:p>
          <w:p w14:paraId="1DFB026F" w14:textId="77777777" w:rsidR="002B0397" w:rsidRPr="006D14DD" w:rsidRDefault="002B0397" w:rsidP="002B0397">
            <w:pPr>
              <w:pStyle w:val="ListParagraph"/>
              <w:numPr>
                <w:ilvl w:val="0"/>
                <w:numId w:val="10"/>
              </w:numPr>
              <w:spacing w:after="160" w:line="259" w:lineRule="auto"/>
            </w:pPr>
            <w:r w:rsidRPr="006D14DD">
              <w:t>Ορισμοί και βασικά χαρακτηριστικά</w:t>
            </w:r>
          </w:p>
          <w:p w14:paraId="41992694" w14:textId="77777777" w:rsidR="002B0397" w:rsidRPr="006D14DD" w:rsidRDefault="002B0397" w:rsidP="002B0397">
            <w:pPr>
              <w:pStyle w:val="ListParagraph"/>
              <w:numPr>
                <w:ilvl w:val="0"/>
                <w:numId w:val="3"/>
              </w:numPr>
              <w:spacing w:after="0" w:line="240" w:lineRule="auto"/>
            </w:pPr>
            <w:r w:rsidRPr="002B0397">
              <w:rPr>
                <w:rFonts w:asciiTheme="minorHAnsi" w:hAnsiTheme="minorHAnsi" w:cstheme="minorHAnsi"/>
                <w:b/>
              </w:rPr>
              <w:t>Αποτίμηση δικαιωμάτων</w:t>
            </w:r>
            <w:r w:rsidRPr="006D14DD">
              <w:tab/>
            </w:r>
          </w:p>
          <w:p w14:paraId="2B69D5D5" w14:textId="77777777" w:rsidR="002B0397" w:rsidRPr="006D14DD" w:rsidRDefault="002B0397" w:rsidP="002B0397">
            <w:pPr>
              <w:pStyle w:val="ListParagraph"/>
              <w:numPr>
                <w:ilvl w:val="0"/>
                <w:numId w:val="10"/>
              </w:numPr>
              <w:spacing w:after="160" w:line="259" w:lineRule="auto"/>
            </w:pPr>
            <w:r w:rsidRPr="006D14DD">
              <w:t>Παράγοντες που επηρεάζουν τις τιµές των δικαιωµάτων προαίρεσης</w:t>
            </w:r>
          </w:p>
          <w:p w14:paraId="163D0C98" w14:textId="77777777" w:rsidR="002B0397" w:rsidRPr="006D14DD" w:rsidRDefault="002B0397" w:rsidP="002B0397">
            <w:pPr>
              <w:pStyle w:val="ListParagraph"/>
              <w:numPr>
                <w:ilvl w:val="0"/>
                <w:numId w:val="10"/>
              </w:numPr>
              <w:spacing w:after="160" w:line="259" w:lineRule="auto"/>
            </w:pPr>
            <w:r w:rsidRPr="006D14DD">
              <w:t>Άνω και κάτω όρια τιµών δικαιωµάτων αγοράς</w:t>
            </w:r>
          </w:p>
          <w:p w14:paraId="3F18F03F" w14:textId="77777777" w:rsidR="002B0397" w:rsidRPr="006D14DD" w:rsidRDefault="002B0397" w:rsidP="002B0397">
            <w:pPr>
              <w:pStyle w:val="ListParagraph"/>
              <w:numPr>
                <w:ilvl w:val="0"/>
                <w:numId w:val="10"/>
              </w:numPr>
              <w:spacing w:after="160" w:line="259" w:lineRule="auto"/>
            </w:pPr>
            <w:r w:rsidRPr="006D14DD">
              <w:t>Η σχέση ισοτιµίας δικαιωµάτων αγοράς – πώλησης</w:t>
            </w:r>
          </w:p>
          <w:p w14:paraId="3AC5703D" w14:textId="77777777" w:rsidR="002B0397" w:rsidRPr="006D14DD" w:rsidRDefault="002B0397" w:rsidP="002B0397">
            <w:pPr>
              <w:pStyle w:val="ListParagraph"/>
              <w:numPr>
                <w:ilvl w:val="0"/>
                <w:numId w:val="3"/>
              </w:numPr>
              <w:spacing w:after="0" w:line="240" w:lineRule="auto"/>
            </w:pPr>
            <w:r w:rsidRPr="002B0397">
              <w:rPr>
                <w:rFonts w:asciiTheme="minorHAnsi" w:hAnsiTheme="minorHAnsi" w:cstheme="minorHAnsi"/>
                <w:b/>
              </w:rPr>
              <w:t>Αναλυτική Αποτίμηση δικαιωματων</w:t>
            </w:r>
            <w:r w:rsidRPr="006D14DD">
              <w:t xml:space="preserve"> </w:t>
            </w:r>
            <w:r w:rsidRPr="006D14DD">
              <w:tab/>
            </w:r>
          </w:p>
          <w:p w14:paraId="436F9559" w14:textId="77777777" w:rsidR="002B0397" w:rsidRPr="006D14DD" w:rsidRDefault="002B0397" w:rsidP="002B0397">
            <w:pPr>
              <w:pStyle w:val="ListParagraph"/>
              <w:numPr>
                <w:ilvl w:val="0"/>
                <w:numId w:val="10"/>
              </w:numPr>
              <w:spacing w:after="160" w:line="259" w:lineRule="auto"/>
            </w:pPr>
            <w:r w:rsidRPr="006D14DD">
              <w:lastRenderedPageBreak/>
              <w:t>Τεκμαρτή μεταβλητότητα</w:t>
            </w:r>
          </w:p>
          <w:p w14:paraId="2AC15239" w14:textId="77777777" w:rsidR="002B0397" w:rsidRPr="006D14DD" w:rsidRDefault="002B0397" w:rsidP="002B0397">
            <w:pPr>
              <w:pStyle w:val="ListParagraph"/>
              <w:numPr>
                <w:ilvl w:val="0"/>
                <w:numId w:val="10"/>
              </w:numPr>
              <w:spacing w:after="160" w:line="259" w:lineRule="auto"/>
            </w:pPr>
            <w:r w:rsidRPr="006D14DD">
              <w:t>Συντελεστές Ευαισθησίας</w:t>
            </w:r>
          </w:p>
          <w:p w14:paraId="557C14D8" w14:textId="77777777" w:rsidR="002B0397" w:rsidRPr="006D14DD" w:rsidRDefault="002B0397" w:rsidP="002B0397">
            <w:pPr>
              <w:pStyle w:val="ListParagraph"/>
              <w:numPr>
                <w:ilvl w:val="0"/>
                <w:numId w:val="3"/>
              </w:numPr>
              <w:spacing w:after="0" w:line="240" w:lineRule="auto"/>
            </w:pPr>
            <w:r w:rsidRPr="002B0397">
              <w:rPr>
                <w:rFonts w:asciiTheme="minorHAnsi" w:hAnsiTheme="minorHAnsi" w:cstheme="minorHAnsi"/>
                <w:b/>
              </w:rPr>
              <w:t>Στρατηγικές Αντιστάθμισης Κινδύνου</w:t>
            </w:r>
            <w:r w:rsidRPr="006D14DD">
              <w:tab/>
            </w:r>
          </w:p>
          <w:p w14:paraId="14388EE5" w14:textId="77777777" w:rsidR="002B0397" w:rsidRPr="006D14DD" w:rsidRDefault="002B0397" w:rsidP="002B0397">
            <w:pPr>
              <w:pStyle w:val="ListParagraph"/>
              <w:numPr>
                <w:ilvl w:val="0"/>
                <w:numId w:val="10"/>
              </w:numPr>
              <w:spacing w:after="160" w:line="259" w:lineRule="auto"/>
            </w:pPr>
            <w:r w:rsidRPr="006D14DD">
              <w:t>Αντιστάθμιση αγοράζοντας Δικαιώματα Πώλησης</w:t>
            </w:r>
          </w:p>
          <w:p w14:paraId="58CE944C" w14:textId="77777777" w:rsidR="002B0397" w:rsidRPr="006D14DD" w:rsidRDefault="002B0397" w:rsidP="002B0397">
            <w:pPr>
              <w:pStyle w:val="ListParagraph"/>
              <w:numPr>
                <w:ilvl w:val="0"/>
                <w:numId w:val="10"/>
              </w:numPr>
              <w:spacing w:after="160" w:line="259" w:lineRule="auto"/>
            </w:pPr>
            <w:r w:rsidRPr="006D14DD">
              <w:t>Αντιστάθμιση  πουλώντας Δικαιώματα Αγοράς</w:t>
            </w:r>
          </w:p>
          <w:p w14:paraId="081C0ECA" w14:textId="77777777" w:rsidR="002B0397" w:rsidRPr="006D14DD" w:rsidRDefault="002B0397" w:rsidP="002B0397">
            <w:pPr>
              <w:pStyle w:val="ListParagraph"/>
              <w:numPr>
                <w:ilvl w:val="0"/>
                <w:numId w:val="3"/>
              </w:numPr>
              <w:spacing w:after="0" w:line="240" w:lineRule="auto"/>
            </w:pPr>
            <w:r w:rsidRPr="002B0397">
              <w:rPr>
                <w:rFonts w:asciiTheme="minorHAnsi" w:hAnsiTheme="minorHAnsi" w:cstheme="minorHAnsi"/>
                <w:b/>
              </w:rPr>
              <w:t>Στρατηγικές με τη χρήση δικαιωμάτων προαίρεσης</w:t>
            </w:r>
            <w:r w:rsidRPr="006D14DD">
              <w:tab/>
            </w:r>
          </w:p>
          <w:p w14:paraId="3770136E" w14:textId="77777777" w:rsidR="002B0397" w:rsidRPr="006D14DD" w:rsidRDefault="002B0397" w:rsidP="002B0397">
            <w:pPr>
              <w:pStyle w:val="ListParagraph"/>
              <w:numPr>
                <w:ilvl w:val="0"/>
                <w:numId w:val="10"/>
              </w:numPr>
              <w:spacing w:after="160" w:line="259" w:lineRule="auto"/>
            </w:pPr>
            <w:r w:rsidRPr="006D14DD">
              <w:t>Κάθετα ανοίγματα (</w:t>
            </w:r>
            <w:r>
              <w:t>Spreads</w:t>
            </w:r>
            <w:r w:rsidRPr="006D14DD">
              <w:t>)</w:t>
            </w:r>
          </w:p>
          <w:p w14:paraId="61A637B4" w14:textId="77777777" w:rsidR="002B0397" w:rsidRDefault="002B0397" w:rsidP="002B0397">
            <w:pPr>
              <w:pStyle w:val="ListParagraph"/>
              <w:numPr>
                <w:ilvl w:val="0"/>
                <w:numId w:val="10"/>
              </w:numPr>
              <w:spacing w:after="160" w:line="259" w:lineRule="auto"/>
            </w:pPr>
            <w:r>
              <w:t>Straddles and strangles</w:t>
            </w:r>
          </w:p>
          <w:p w14:paraId="40B3DEF0" w14:textId="77777777" w:rsidR="002B0397" w:rsidRPr="006D14DD" w:rsidRDefault="002B0397" w:rsidP="002B0397">
            <w:pPr>
              <w:pStyle w:val="ListParagraph"/>
              <w:numPr>
                <w:ilvl w:val="0"/>
                <w:numId w:val="3"/>
              </w:numPr>
              <w:spacing w:after="0" w:line="240" w:lineRule="auto"/>
            </w:pPr>
            <w:r w:rsidRPr="002B0397">
              <w:rPr>
                <w:rFonts w:asciiTheme="minorHAnsi" w:hAnsiTheme="minorHAnsi" w:cstheme="minorHAnsi"/>
                <w:b/>
              </w:rPr>
              <w:t>Σύνθετες Στρατηγικές με τη χρήση δικαιωμάτων προαίρεσης</w:t>
            </w:r>
            <w:r w:rsidRPr="006D14DD">
              <w:tab/>
            </w:r>
          </w:p>
          <w:p w14:paraId="00D51C29" w14:textId="77777777" w:rsidR="00FD5762" w:rsidRPr="00E00D0B" w:rsidRDefault="00FD5762" w:rsidP="00E00D0B">
            <w:pPr>
              <w:ind w:left="454" w:hanging="454"/>
              <w:rPr>
                <w:rFonts w:asciiTheme="minorHAnsi" w:hAnsiTheme="minorHAnsi" w:cstheme="minorHAnsi"/>
                <w:iCs/>
                <w:sz w:val="22"/>
                <w:szCs w:val="22"/>
                <w:lang w:val="el-GR"/>
              </w:rPr>
            </w:pPr>
          </w:p>
          <w:p w14:paraId="1D37D2A3" w14:textId="76D3F96D" w:rsidR="00F03B25" w:rsidRPr="00E00D0B" w:rsidRDefault="00FD5762" w:rsidP="00DB64D9">
            <w:pPr>
              <w:pStyle w:val="ListParagraph"/>
              <w:numPr>
                <w:ilvl w:val="0"/>
                <w:numId w:val="3"/>
              </w:numPr>
              <w:spacing w:after="0" w:line="240" w:lineRule="auto"/>
              <w:rPr>
                <w:rFonts w:asciiTheme="minorHAnsi" w:eastAsia="Calibri" w:hAnsiTheme="minorHAnsi" w:cstheme="minorHAnsi"/>
                <w:iCs/>
                <w:color w:val="002060"/>
              </w:rPr>
            </w:pPr>
            <w:r w:rsidRPr="00E00D0B">
              <w:rPr>
                <w:rFonts w:asciiTheme="minorHAnsi" w:hAnsiTheme="minorHAnsi" w:cstheme="minorHAnsi"/>
                <w:b/>
              </w:rPr>
              <w:t>Σύνοψη Μαθήματος</w:t>
            </w:r>
          </w:p>
          <w:p w14:paraId="15422FA4" w14:textId="77777777" w:rsidR="000F4FD4" w:rsidRPr="00705AAD" w:rsidRDefault="000F4FD4" w:rsidP="007673F3">
            <w:pPr>
              <w:rPr>
                <w:rFonts w:ascii="Calibri" w:hAnsi="Calibri" w:cs="Arial"/>
                <w:color w:val="002060"/>
                <w:sz w:val="20"/>
                <w:szCs w:val="20"/>
                <w:lang w:val="el-GR"/>
              </w:rPr>
            </w:pPr>
          </w:p>
        </w:tc>
      </w:tr>
    </w:tbl>
    <w:p w14:paraId="22D86E3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536B6DF"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0D0B" w14:paraId="6E956B37" w14:textId="77777777" w:rsidTr="007673F3">
        <w:tc>
          <w:tcPr>
            <w:tcW w:w="3306" w:type="dxa"/>
            <w:shd w:val="clear" w:color="auto" w:fill="DDD9C3" w:themeFill="background2" w:themeFillShade="E6"/>
          </w:tcPr>
          <w:p w14:paraId="0F1252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5B249" w14:textId="249E3595" w:rsidR="000F4FD4" w:rsidRPr="00705AAD" w:rsidRDefault="00E00D0B" w:rsidP="007673F3">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0F4FD4" w:rsidRPr="002B0397" w14:paraId="677628BB" w14:textId="77777777" w:rsidTr="007673F3">
        <w:tc>
          <w:tcPr>
            <w:tcW w:w="3306" w:type="dxa"/>
            <w:shd w:val="clear" w:color="auto" w:fill="DDD9C3" w:themeFill="background2" w:themeFillShade="E6"/>
          </w:tcPr>
          <w:p w14:paraId="753F0E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B7A474"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r w:rsidRPr="00DB64D9">
              <w:rPr>
                <w:rFonts w:asciiTheme="minorHAnsi" w:hAnsiTheme="minorHAnsi" w:cstheme="minorHAnsi"/>
                <w:sz w:val="22"/>
                <w:szCs w:val="22"/>
              </w:rPr>
              <w:t>powerpoint</w:t>
            </w:r>
            <w:r w:rsidRPr="00DB64D9">
              <w:rPr>
                <w:rFonts w:asciiTheme="minorHAnsi" w:hAnsiTheme="minorHAnsi" w:cstheme="minorHAnsi"/>
                <w:sz w:val="22"/>
                <w:szCs w:val="22"/>
                <w:lang w:val="el-GR"/>
              </w:rPr>
              <w:t xml:space="preserve">, βιντεοπροβολέας,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διαδραστικά/ηλεκτρονικά κείμενα)</w:t>
            </w:r>
          </w:p>
          <w:p w14:paraId="31B29EB2"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φοιτητές/-τριες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0F2A5E73" w14:textId="781A8C3D" w:rsidR="000F4FD4" w:rsidRPr="00F72B38" w:rsidRDefault="00DB64D9" w:rsidP="007673F3">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e-class</w:t>
            </w:r>
          </w:p>
        </w:tc>
      </w:tr>
      <w:tr w:rsidR="000F4FD4" w:rsidRPr="00705AAD" w14:paraId="112DEF0F" w14:textId="77777777" w:rsidTr="007673F3">
        <w:tc>
          <w:tcPr>
            <w:tcW w:w="3306" w:type="dxa"/>
            <w:shd w:val="clear" w:color="auto" w:fill="DDD9C3" w:themeFill="background2" w:themeFillShade="E6"/>
          </w:tcPr>
          <w:p w14:paraId="3B058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F3EC57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62AE29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6438BB4" w14:textId="77777777" w:rsidR="000F4FD4" w:rsidRPr="00705AAD" w:rsidRDefault="000F4FD4" w:rsidP="007673F3">
            <w:pPr>
              <w:jc w:val="both"/>
              <w:rPr>
                <w:rFonts w:ascii="Calibri" w:hAnsi="Calibri" w:cs="Arial"/>
                <w:i/>
                <w:sz w:val="16"/>
                <w:szCs w:val="16"/>
                <w:lang w:val="el-GR"/>
              </w:rPr>
            </w:pPr>
          </w:p>
          <w:p w14:paraId="585351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22F5DBE" w14:textId="77777777" w:rsidTr="007673F3">
              <w:tc>
                <w:tcPr>
                  <w:tcW w:w="2467" w:type="dxa"/>
                  <w:shd w:val="clear" w:color="auto" w:fill="DDD9C3" w:themeFill="background2" w:themeFillShade="E6"/>
                  <w:vAlign w:val="center"/>
                </w:tcPr>
                <w:p w14:paraId="0F7813C1"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C9A9AC0"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DB64D9" w:rsidRPr="00705AAD" w14:paraId="54053F3C" w14:textId="77777777" w:rsidTr="007673F3">
              <w:tc>
                <w:tcPr>
                  <w:tcW w:w="2467" w:type="dxa"/>
                </w:tcPr>
                <w:p w14:paraId="0E2BF906" w14:textId="1AFB19BF"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47FD1B18" w14:textId="63AACD76"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39</w:t>
                  </w:r>
                </w:p>
              </w:tc>
            </w:tr>
            <w:tr w:rsidR="00DB64D9" w:rsidRPr="00705AAD" w14:paraId="6C1E851B" w14:textId="77777777" w:rsidTr="007673F3">
              <w:tc>
                <w:tcPr>
                  <w:tcW w:w="2467" w:type="dxa"/>
                  <w:shd w:val="clear" w:color="auto" w:fill="auto"/>
                </w:tcPr>
                <w:p w14:paraId="6857C0A1" w14:textId="532C18A1"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Μελέτη &amp; ανάλυση βιβλιογραφίας</w:t>
                  </w:r>
                </w:p>
              </w:tc>
              <w:tc>
                <w:tcPr>
                  <w:tcW w:w="2468" w:type="dxa"/>
                </w:tcPr>
                <w:p w14:paraId="0985C68B" w14:textId="4CDD37AA"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25</w:t>
                  </w:r>
                </w:p>
              </w:tc>
            </w:tr>
            <w:tr w:rsidR="00DB64D9" w:rsidRPr="00705AAD" w14:paraId="41625A6C" w14:textId="77777777" w:rsidTr="007673F3">
              <w:tc>
                <w:tcPr>
                  <w:tcW w:w="2467" w:type="dxa"/>
                  <w:shd w:val="clear" w:color="auto" w:fill="auto"/>
                </w:tcPr>
                <w:p w14:paraId="69E54901" w14:textId="384B8E91"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1C2E904B" w14:textId="0EA2976A"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86</w:t>
                  </w:r>
                </w:p>
              </w:tc>
            </w:tr>
            <w:tr w:rsidR="000F4FD4" w:rsidRPr="00705AAD" w14:paraId="4F637CC3" w14:textId="77777777" w:rsidTr="007673F3">
              <w:tc>
                <w:tcPr>
                  <w:tcW w:w="2467" w:type="dxa"/>
                  <w:shd w:val="clear" w:color="auto" w:fill="auto"/>
                </w:tcPr>
                <w:p w14:paraId="7533BE84" w14:textId="77777777" w:rsidR="000F4FD4" w:rsidRPr="00705AAD" w:rsidRDefault="000F4FD4" w:rsidP="007673F3">
                  <w:pPr>
                    <w:rPr>
                      <w:rFonts w:ascii="Calibri" w:hAnsi="Calibri"/>
                      <w:iCs/>
                      <w:color w:val="002060"/>
                      <w:sz w:val="22"/>
                      <w:szCs w:val="22"/>
                    </w:rPr>
                  </w:pPr>
                </w:p>
              </w:tc>
              <w:tc>
                <w:tcPr>
                  <w:tcW w:w="2468" w:type="dxa"/>
                </w:tcPr>
                <w:p w14:paraId="5D20D3A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7EC1F4A" w14:textId="77777777" w:rsidTr="007673F3">
              <w:tc>
                <w:tcPr>
                  <w:tcW w:w="2467" w:type="dxa"/>
                  <w:shd w:val="clear" w:color="auto" w:fill="auto"/>
                </w:tcPr>
                <w:p w14:paraId="36B6244D" w14:textId="77777777" w:rsidR="000F4FD4" w:rsidRPr="00705AAD" w:rsidRDefault="000F4FD4" w:rsidP="007673F3">
                  <w:pPr>
                    <w:rPr>
                      <w:rFonts w:ascii="Calibri" w:hAnsi="Calibri"/>
                      <w:iCs/>
                      <w:color w:val="002060"/>
                      <w:sz w:val="22"/>
                      <w:szCs w:val="22"/>
                      <w:lang w:val="el-GR"/>
                    </w:rPr>
                  </w:pPr>
                </w:p>
              </w:tc>
              <w:tc>
                <w:tcPr>
                  <w:tcW w:w="2468" w:type="dxa"/>
                </w:tcPr>
                <w:p w14:paraId="049B61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B7BE14" w14:textId="77777777" w:rsidTr="007673F3">
              <w:tc>
                <w:tcPr>
                  <w:tcW w:w="2467" w:type="dxa"/>
                  <w:shd w:val="clear" w:color="auto" w:fill="auto"/>
                </w:tcPr>
                <w:p w14:paraId="18794435" w14:textId="77777777" w:rsidR="000F4FD4" w:rsidRPr="00705AAD" w:rsidRDefault="000F4FD4" w:rsidP="007673F3">
                  <w:pPr>
                    <w:rPr>
                      <w:rFonts w:ascii="Calibri" w:hAnsi="Calibri"/>
                      <w:iCs/>
                      <w:color w:val="002060"/>
                      <w:sz w:val="22"/>
                      <w:szCs w:val="22"/>
                    </w:rPr>
                  </w:pPr>
                </w:p>
              </w:tc>
              <w:tc>
                <w:tcPr>
                  <w:tcW w:w="2468" w:type="dxa"/>
                </w:tcPr>
                <w:p w14:paraId="7F3A756C" w14:textId="77777777" w:rsidR="000F4FD4" w:rsidRPr="00705AAD" w:rsidRDefault="000F4FD4" w:rsidP="007673F3">
                  <w:pPr>
                    <w:rPr>
                      <w:rFonts w:ascii="Calibri" w:hAnsi="Calibri" w:cs="Arial"/>
                      <w:i/>
                      <w:color w:val="002060"/>
                      <w:sz w:val="16"/>
                      <w:szCs w:val="16"/>
                      <w:lang w:val="el-GR"/>
                    </w:rPr>
                  </w:pPr>
                </w:p>
              </w:tc>
            </w:tr>
            <w:tr w:rsidR="000F4FD4" w:rsidRPr="00705AAD" w14:paraId="4E72A815" w14:textId="77777777" w:rsidTr="007673F3">
              <w:tc>
                <w:tcPr>
                  <w:tcW w:w="2467" w:type="dxa"/>
                  <w:shd w:val="clear" w:color="auto" w:fill="auto"/>
                </w:tcPr>
                <w:p w14:paraId="2403B2E6" w14:textId="77777777" w:rsidR="000F4FD4" w:rsidRPr="00705AAD" w:rsidRDefault="000F4FD4" w:rsidP="007673F3">
                  <w:pPr>
                    <w:rPr>
                      <w:rFonts w:ascii="Calibri" w:hAnsi="Calibri"/>
                      <w:iCs/>
                      <w:color w:val="002060"/>
                      <w:sz w:val="22"/>
                      <w:szCs w:val="22"/>
                    </w:rPr>
                  </w:pPr>
                </w:p>
              </w:tc>
              <w:tc>
                <w:tcPr>
                  <w:tcW w:w="2468" w:type="dxa"/>
                </w:tcPr>
                <w:p w14:paraId="3CF2ECC9" w14:textId="77777777" w:rsidR="000F4FD4" w:rsidRPr="00705AAD" w:rsidRDefault="000F4FD4" w:rsidP="007673F3">
                  <w:pPr>
                    <w:rPr>
                      <w:rFonts w:ascii="Calibri" w:hAnsi="Calibri" w:cs="Arial"/>
                      <w:i/>
                      <w:color w:val="002060"/>
                      <w:sz w:val="16"/>
                      <w:szCs w:val="16"/>
                      <w:lang w:val="el-GR"/>
                    </w:rPr>
                  </w:pPr>
                </w:p>
              </w:tc>
            </w:tr>
            <w:tr w:rsidR="000F4FD4" w:rsidRPr="00705AAD" w14:paraId="21DA6E46" w14:textId="77777777" w:rsidTr="007673F3">
              <w:tc>
                <w:tcPr>
                  <w:tcW w:w="2467" w:type="dxa"/>
                  <w:shd w:val="clear" w:color="auto" w:fill="auto"/>
                </w:tcPr>
                <w:p w14:paraId="1FA713AF" w14:textId="77777777" w:rsidR="000F4FD4" w:rsidRPr="00705AAD" w:rsidRDefault="000F4FD4" w:rsidP="007673F3">
                  <w:pPr>
                    <w:rPr>
                      <w:rFonts w:ascii="Calibri" w:hAnsi="Calibri"/>
                      <w:iCs/>
                      <w:color w:val="002060"/>
                      <w:sz w:val="22"/>
                      <w:szCs w:val="22"/>
                    </w:rPr>
                  </w:pPr>
                </w:p>
              </w:tc>
              <w:tc>
                <w:tcPr>
                  <w:tcW w:w="2468" w:type="dxa"/>
                </w:tcPr>
                <w:p w14:paraId="67AAE32F" w14:textId="77777777" w:rsidR="000F4FD4" w:rsidRPr="00705AAD" w:rsidRDefault="000F4FD4" w:rsidP="007673F3">
                  <w:pPr>
                    <w:rPr>
                      <w:rFonts w:ascii="Calibri" w:hAnsi="Calibri" w:cs="Arial"/>
                      <w:i/>
                      <w:color w:val="002060"/>
                      <w:sz w:val="16"/>
                      <w:szCs w:val="16"/>
                      <w:lang w:val="el-GR"/>
                    </w:rPr>
                  </w:pPr>
                </w:p>
              </w:tc>
            </w:tr>
            <w:tr w:rsidR="000F4FD4" w:rsidRPr="00705AAD" w14:paraId="792698D8" w14:textId="77777777" w:rsidTr="007673F3">
              <w:tc>
                <w:tcPr>
                  <w:tcW w:w="2467" w:type="dxa"/>
                  <w:shd w:val="clear" w:color="auto" w:fill="auto"/>
                </w:tcPr>
                <w:p w14:paraId="53C531FE" w14:textId="77777777" w:rsidR="000F4FD4" w:rsidRPr="00705AAD" w:rsidRDefault="000F4FD4" w:rsidP="007673F3">
                  <w:pPr>
                    <w:rPr>
                      <w:rFonts w:ascii="Calibri" w:hAnsi="Calibri"/>
                      <w:iCs/>
                      <w:color w:val="002060"/>
                      <w:sz w:val="22"/>
                      <w:szCs w:val="22"/>
                      <w:lang w:val="el-GR"/>
                    </w:rPr>
                  </w:pPr>
                </w:p>
              </w:tc>
              <w:tc>
                <w:tcPr>
                  <w:tcW w:w="2468" w:type="dxa"/>
                </w:tcPr>
                <w:p w14:paraId="4F1BD0D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84207F0" w14:textId="77777777" w:rsidTr="007673F3">
              <w:tc>
                <w:tcPr>
                  <w:tcW w:w="2467" w:type="dxa"/>
                </w:tcPr>
                <w:p w14:paraId="58C29C24"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ECECB7" w14:textId="75830E26" w:rsidR="000F4FD4" w:rsidRPr="00705AAD" w:rsidRDefault="00DB64D9"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48376BC3" w14:textId="77777777" w:rsidR="000F4FD4" w:rsidRPr="00705AAD" w:rsidRDefault="000F4FD4" w:rsidP="007673F3">
            <w:pPr>
              <w:rPr>
                <w:rFonts w:ascii="Tahoma" w:hAnsi="Tahoma" w:cs="Tahoma"/>
              </w:rPr>
            </w:pPr>
          </w:p>
        </w:tc>
      </w:tr>
      <w:tr w:rsidR="000F4FD4" w:rsidRPr="00E00D0B" w14:paraId="32A48FF8" w14:textId="77777777" w:rsidTr="007673F3">
        <w:tc>
          <w:tcPr>
            <w:tcW w:w="3306" w:type="dxa"/>
          </w:tcPr>
          <w:p w14:paraId="2A38D6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864A5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DECE6" w14:textId="77777777" w:rsidR="000F4FD4" w:rsidRPr="00705AAD" w:rsidRDefault="000F4FD4" w:rsidP="007673F3">
            <w:pPr>
              <w:jc w:val="both"/>
              <w:rPr>
                <w:rFonts w:ascii="Calibri" w:hAnsi="Calibri" w:cs="Arial"/>
                <w:i/>
                <w:sz w:val="16"/>
                <w:szCs w:val="16"/>
                <w:lang w:val="el-GR"/>
              </w:rPr>
            </w:pPr>
          </w:p>
          <w:p w14:paraId="17D62DD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A9555E" w14:textId="77777777" w:rsidR="000F4FD4" w:rsidRPr="00705AAD" w:rsidRDefault="000F4FD4" w:rsidP="007673F3">
            <w:pPr>
              <w:jc w:val="both"/>
              <w:rPr>
                <w:rFonts w:ascii="Calibri" w:hAnsi="Calibri" w:cs="Arial"/>
                <w:i/>
                <w:sz w:val="16"/>
                <w:szCs w:val="16"/>
                <w:lang w:val="el-GR"/>
              </w:rPr>
            </w:pPr>
          </w:p>
          <w:p w14:paraId="113CBC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2250E5E" w14:textId="77777777" w:rsidR="000F4FD4" w:rsidRDefault="000F4FD4" w:rsidP="007673F3">
            <w:pPr>
              <w:rPr>
                <w:rFonts w:ascii="Calibri" w:hAnsi="Calibri" w:cs="Arial"/>
                <w:color w:val="002060"/>
                <w:lang w:val="el-GR"/>
              </w:rPr>
            </w:pPr>
          </w:p>
          <w:p w14:paraId="1768AD48" w14:textId="5BCDACEF" w:rsidR="00DB64D9" w:rsidRPr="004E69A3" w:rsidRDefault="00DB64D9" w:rsidP="00DB64D9">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Γραπτή τελική εξέταση (100%) που περιλαμβάνει συνδυασμό:</w:t>
            </w:r>
          </w:p>
          <w:p w14:paraId="25CC5C2E"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2BF90CF4"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σύντομης απάντησης</w:t>
            </w:r>
          </w:p>
          <w:p w14:paraId="0C72C7FB"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Επίλυσης προβλημάτων σχετικών με διαχείριση χαρτοφυλακίου</w:t>
            </w:r>
          </w:p>
          <w:p w14:paraId="54F9B1FF" w14:textId="32CAEBDA" w:rsidR="000F4FD4" w:rsidRPr="002B0397" w:rsidRDefault="00DB64D9" w:rsidP="007673F3">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Συγκριτικής αξιολόγησης στοιχείων θεωρίας</w:t>
            </w:r>
          </w:p>
          <w:p w14:paraId="55517FE6" w14:textId="77777777" w:rsidR="000F4FD4" w:rsidRPr="00705AAD" w:rsidRDefault="000F4FD4" w:rsidP="007673F3">
            <w:pPr>
              <w:rPr>
                <w:rFonts w:ascii="Calibri" w:hAnsi="Calibri" w:cs="Arial"/>
                <w:color w:val="002060"/>
                <w:lang w:val="el-GR"/>
              </w:rPr>
            </w:pPr>
          </w:p>
        </w:tc>
      </w:tr>
    </w:tbl>
    <w:p w14:paraId="6E33E8C5" w14:textId="77777777" w:rsidR="000F4FD4" w:rsidRPr="00705AAD" w:rsidRDefault="000F4FD4" w:rsidP="00DB64D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E024FC4" w14:textId="77777777" w:rsidTr="007673F3">
        <w:tc>
          <w:tcPr>
            <w:tcW w:w="8472" w:type="dxa"/>
          </w:tcPr>
          <w:p w14:paraId="480279F8" w14:textId="77777777" w:rsidR="000F4FD4" w:rsidRPr="004E69A3" w:rsidRDefault="000F4FD4" w:rsidP="007673F3">
            <w:pPr>
              <w:jc w:val="both"/>
              <w:rPr>
                <w:rFonts w:ascii="Calibri" w:eastAsia="Calibri" w:hAnsi="Calibri" w:cs="Arial"/>
                <w:color w:val="002060"/>
                <w:sz w:val="22"/>
                <w:szCs w:val="22"/>
                <w:lang w:val="el-GR"/>
              </w:rPr>
            </w:pPr>
          </w:p>
          <w:p w14:paraId="1CC818D4" w14:textId="77777777" w:rsidR="00FD5762" w:rsidRPr="002B0397" w:rsidRDefault="00FD5762" w:rsidP="00FD5762">
            <w:pPr>
              <w:spacing w:after="120"/>
              <w:jc w:val="both"/>
              <w:rPr>
                <w:rFonts w:asciiTheme="minorHAnsi" w:hAnsiTheme="minorHAnsi" w:cstheme="minorHAnsi"/>
                <w:i/>
                <w:sz w:val="22"/>
                <w:szCs w:val="22"/>
              </w:rPr>
            </w:pPr>
            <w:r w:rsidRPr="002B0397">
              <w:rPr>
                <w:rFonts w:asciiTheme="minorHAnsi" w:hAnsiTheme="minorHAnsi" w:cs="Arial"/>
                <w:i/>
                <w:sz w:val="22"/>
                <w:szCs w:val="22"/>
              </w:rPr>
              <w:t>-</w:t>
            </w:r>
            <w:r w:rsidRPr="002B0397">
              <w:rPr>
                <w:rFonts w:asciiTheme="minorHAnsi" w:hAnsiTheme="minorHAnsi" w:cstheme="minorHAnsi"/>
                <w:i/>
                <w:sz w:val="22"/>
                <w:szCs w:val="22"/>
              </w:rPr>
              <w:t>Προτεινόμενη Ελληνική Βιβλιογραφία:</w:t>
            </w:r>
          </w:p>
          <w:p w14:paraId="19A83E53" w14:textId="33F9B546" w:rsidR="002B0397" w:rsidRPr="002B0397" w:rsidRDefault="002B0397" w:rsidP="002B0397">
            <w:pPr>
              <w:pStyle w:val="ListParagraph"/>
              <w:numPr>
                <w:ilvl w:val="0"/>
                <w:numId w:val="7"/>
              </w:numPr>
              <w:spacing w:after="120"/>
              <w:jc w:val="both"/>
              <w:rPr>
                <w:rFonts w:asciiTheme="minorHAnsi" w:hAnsiTheme="minorHAnsi" w:cstheme="minorHAnsi"/>
                <w:i/>
              </w:rPr>
            </w:pPr>
            <w:r w:rsidRPr="002B0397">
              <w:rPr>
                <w:rFonts w:asciiTheme="minorHAnsi" w:hAnsiTheme="minorHAnsi" w:cstheme="minorHAnsi"/>
                <w:i/>
              </w:rPr>
              <w:t>ΧΡΗΜΑΤΟΟΙΚΟΝΟΜΙΚΑ ΠΑΡΑΓΩΓΑ, ΠΟΥΦΙΝΑΣ ΘΩΜΑΣ, ΦΛΩΡΟΣ ΧΡΗΣΤΟΣ</w:t>
            </w:r>
          </w:p>
          <w:p w14:paraId="7D6DEA13" w14:textId="0DAC150D" w:rsidR="002B0397" w:rsidRPr="002B0397" w:rsidRDefault="002B0397" w:rsidP="002B0397">
            <w:pPr>
              <w:pStyle w:val="ListParagraph"/>
              <w:numPr>
                <w:ilvl w:val="0"/>
                <w:numId w:val="7"/>
              </w:numPr>
              <w:spacing w:after="120" w:line="240" w:lineRule="auto"/>
              <w:jc w:val="both"/>
              <w:rPr>
                <w:rFonts w:asciiTheme="minorHAnsi" w:hAnsiTheme="minorHAnsi" w:cstheme="minorHAnsi"/>
                <w:i/>
              </w:rPr>
            </w:pPr>
            <w:r w:rsidRPr="002B0397">
              <w:rPr>
                <w:rFonts w:asciiTheme="minorHAnsi" w:hAnsiTheme="minorHAnsi" w:cstheme="minorHAnsi"/>
                <w:i/>
              </w:rPr>
              <w:t xml:space="preserve">Ανάλυση Επενδύσεων και Διαχείριση Χαρτοφυλακίου, </w:t>
            </w:r>
            <w:r w:rsidRPr="002B0397">
              <w:rPr>
                <w:rFonts w:asciiTheme="minorHAnsi" w:hAnsiTheme="minorHAnsi" w:cstheme="minorHAnsi"/>
                <w:i/>
                <w:lang w:val="en-US"/>
              </w:rPr>
              <w:t>Reilly</w:t>
            </w:r>
            <w:r w:rsidRPr="002B0397">
              <w:rPr>
                <w:rFonts w:asciiTheme="minorHAnsi" w:hAnsiTheme="minorHAnsi" w:cstheme="minorHAnsi"/>
                <w:i/>
              </w:rPr>
              <w:t xml:space="preserve"> </w:t>
            </w:r>
            <w:r w:rsidRPr="002B0397">
              <w:rPr>
                <w:rFonts w:asciiTheme="minorHAnsi" w:hAnsiTheme="minorHAnsi" w:cstheme="minorHAnsi"/>
                <w:i/>
                <w:lang w:val="en-US"/>
              </w:rPr>
              <w:t>K</w:t>
            </w:r>
            <w:r w:rsidRPr="002B0397">
              <w:rPr>
                <w:rFonts w:asciiTheme="minorHAnsi" w:hAnsiTheme="minorHAnsi" w:cstheme="minorHAnsi"/>
                <w:i/>
              </w:rPr>
              <w:t xml:space="preserve">. </w:t>
            </w:r>
            <w:r w:rsidRPr="002B0397">
              <w:rPr>
                <w:rFonts w:asciiTheme="minorHAnsi" w:hAnsiTheme="minorHAnsi" w:cstheme="minorHAnsi"/>
                <w:i/>
                <w:lang w:val="en-US"/>
              </w:rPr>
              <w:t>Frank</w:t>
            </w:r>
            <w:r w:rsidRPr="002B0397">
              <w:rPr>
                <w:rFonts w:asciiTheme="minorHAnsi" w:hAnsiTheme="minorHAnsi" w:cstheme="minorHAnsi"/>
                <w:i/>
              </w:rPr>
              <w:t xml:space="preserve">, </w:t>
            </w:r>
            <w:r w:rsidRPr="002B0397">
              <w:rPr>
                <w:rFonts w:asciiTheme="minorHAnsi" w:hAnsiTheme="minorHAnsi" w:cstheme="minorHAnsi"/>
                <w:i/>
                <w:lang w:val="en-US"/>
              </w:rPr>
              <w:t>Brown</w:t>
            </w:r>
            <w:r w:rsidRPr="002B0397">
              <w:rPr>
                <w:rFonts w:asciiTheme="minorHAnsi" w:hAnsiTheme="minorHAnsi" w:cstheme="minorHAnsi"/>
                <w:i/>
              </w:rPr>
              <w:t xml:space="preserve"> </w:t>
            </w:r>
            <w:r w:rsidRPr="002B0397">
              <w:rPr>
                <w:rFonts w:asciiTheme="minorHAnsi" w:hAnsiTheme="minorHAnsi" w:cstheme="minorHAnsi"/>
                <w:i/>
                <w:lang w:val="en-US"/>
              </w:rPr>
              <w:t>C</w:t>
            </w:r>
            <w:r w:rsidRPr="002B0397">
              <w:rPr>
                <w:rFonts w:asciiTheme="minorHAnsi" w:hAnsiTheme="minorHAnsi" w:cstheme="minorHAnsi"/>
                <w:i/>
              </w:rPr>
              <w:t xml:space="preserve">. </w:t>
            </w:r>
            <w:r w:rsidRPr="002B0397">
              <w:rPr>
                <w:rFonts w:asciiTheme="minorHAnsi" w:hAnsiTheme="minorHAnsi" w:cstheme="minorHAnsi"/>
                <w:i/>
                <w:lang w:val="en-US"/>
              </w:rPr>
              <w:t>Keith</w:t>
            </w:r>
          </w:p>
          <w:p w14:paraId="3847B0A8" w14:textId="77777777" w:rsidR="00FD5762" w:rsidRPr="002B0397" w:rsidRDefault="00FD5762" w:rsidP="00FD5762">
            <w:pPr>
              <w:spacing w:after="120"/>
              <w:jc w:val="both"/>
              <w:rPr>
                <w:rFonts w:asciiTheme="minorHAnsi" w:hAnsiTheme="minorHAnsi" w:cstheme="minorHAnsi"/>
                <w:i/>
                <w:sz w:val="22"/>
                <w:szCs w:val="22"/>
                <w:lang w:val="el-GR"/>
              </w:rPr>
            </w:pPr>
          </w:p>
          <w:p w14:paraId="3150EFAE" w14:textId="1DB0464D" w:rsidR="00FD5762" w:rsidRPr="002B0397" w:rsidRDefault="00FD5762" w:rsidP="00FD5762">
            <w:pPr>
              <w:spacing w:after="120"/>
              <w:jc w:val="both"/>
              <w:rPr>
                <w:rFonts w:asciiTheme="minorHAnsi" w:hAnsiTheme="minorHAnsi" w:cstheme="minorHAnsi"/>
                <w:i/>
                <w:sz w:val="22"/>
                <w:szCs w:val="22"/>
              </w:rPr>
            </w:pPr>
            <w:r w:rsidRPr="002B0397">
              <w:rPr>
                <w:rFonts w:asciiTheme="minorHAnsi" w:hAnsiTheme="minorHAnsi" w:cstheme="minorHAnsi"/>
                <w:i/>
                <w:sz w:val="22"/>
                <w:szCs w:val="22"/>
              </w:rPr>
              <w:t>-Προτεινόμενη Ξενόγλωσση Βιβλιογραφία:</w:t>
            </w:r>
          </w:p>
          <w:p w14:paraId="0E85C2C1" w14:textId="7501737A" w:rsidR="002B0397" w:rsidRPr="002B0397" w:rsidRDefault="002B0397" w:rsidP="002B0397">
            <w:pPr>
              <w:numPr>
                <w:ilvl w:val="0"/>
                <w:numId w:val="11"/>
              </w:numPr>
              <w:spacing w:line="240" w:lineRule="exact"/>
              <w:jc w:val="both"/>
              <w:rPr>
                <w:rFonts w:asciiTheme="minorHAnsi" w:hAnsiTheme="minorHAnsi" w:cstheme="minorHAnsi"/>
                <w:sz w:val="22"/>
                <w:szCs w:val="22"/>
              </w:rPr>
            </w:pPr>
            <w:r w:rsidRPr="002B0397">
              <w:rPr>
                <w:rFonts w:asciiTheme="minorHAnsi" w:hAnsiTheme="minorHAnsi" w:cstheme="minorHAnsi"/>
                <w:sz w:val="22"/>
                <w:szCs w:val="22"/>
              </w:rPr>
              <w:t>Hull J. C. (2015) Options, Futures and Other Derivatives. Global 9th edition. New Jersey, Prentice Hall</w:t>
            </w:r>
            <w:r w:rsidRPr="002B0397">
              <w:rPr>
                <w:rFonts w:asciiTheme="minorHAnsi" w:hAnsiTheme="minorHAnsi" w:cstheme="minorHAnsi"/>
                <w:sz w:val="22"/>
                <w:szCs w:val="22"/>
              </w:rPr>
              <w:t>.</w:t>
            </w:r>
          </w:p>
          <w:p w14:paraId="0EF8BAB8" w14:textId="77777777" w:rsidR="002B0397" w:rsidRPr="002B0397" w:rsidRDefault="002B0397" w:rsidP="002B0397">
            <w:pPr>
              <w:numPr>
                <w:ilvl w:val="0"/>
                <w:numId w:val="11"/>
              </w:numPr>
              <w:spacing w:line="240" w:lineRule="exact"/>
              <w:jc w:val="both"/>
              <w:rPr>
                <w:rStyle w:val="Strong"/>
                <w:rFonts w:asciiTheme="minorHAnsi" w:hAnsiTheme="minorHAnsi" w:cstheme="minorHAnsi"/>
                <w:b w:val="0"/>
                <w:bCs w:val="0"/>
                <w:sz w:val="22"/>
                <w:szCs w:val="22"/>
                <w:lang w:val="de-DE"/>
              </w:rPr>
            </w:pPr>
            <w:r w:rsidRPr="002B0397">
              <w:rPr>
                <w:rFonts w:asciiTheme="minorHAnsi" w:hAnsiTheme="minorHAnsi" w:cstheme="minorHAnsi"/>
                <w:sz w:val="22"/>
                <w:szCs w:val="22"/>
              </w:rPr>
              <w:t xml:space="preserve">Chance, D.M. and Brooks, R. (2016) </w:t>
            </w:r>
            <w:r w:rsidRPr="002B0397">
              <w:rPr>
                <w:rFonts w:asciiTheme="minorHAnsi" w:hAnsiTheme="minorHAnsi" w:cstheme="minorHAnsi"/>
                <w:i/>
                <w:iCs/>
                <w:sz w:val="22"/>
                <w:szCs w:val="22"/>
              </w:rPr>
              <w:t>An Introduction to Derivatives and Risk Management</w:t>
            </w:r>
            <w:r w:rsidRPr="002B0397">
              <w:rPr>
                <w:rFonts w:asciiTheme="minorHAnsi" w:hAnsiTheme="minorHAnsi" w:cstheme="minorHAnsi"/>
                <w:sz w:val="22"/>
                <w:szCs w:val="22"/>
              </w:rPr>
              <w:t>. 10</w:t>
            </w:r>
            <w:r w:rsidRPr="002B0397">
              <w:rPr>
                <w:rFonts w:asciiTheme="minorHAnsi" w:hAnsiTheme="minorHAnsi" w:cstheme="minorHAnsi"/>
                <w:sz w:val="22"/>
                <w:szCs w:val="22"/>
                <w:vertAlign w:val="superscript"/>
              </w:rPr>
              <w:t>th</w:t>
            </w:r>
            <w:r w:rsidRPr="002B0397">
              <w:rPr>
                <w:rFonts w:asciiTheme="minorHAnsi" w:hAnsiTheme="minorHAnsi" w:cstheme="minorHAnsi"/>
                <w:sz w:val="22"/>
                <w:szCs w:val="22"/>
              </w:rPr>
              <w:t xml:space="preserve"> edition. Mason, Ohio, Thomson South-Western.</w:t>
            </w:r>
          </w:p>
          <w:p w14:paraId="53B7F778" w14:textId="77777777" w:rsidR="002B0397" w:rsidRPr="002B0397" w:rsidRDefault="002B0397" w:rsidP="00FD5762">
            <w:pPr>
              <w:spacing w:after="120"/>
              <w:jc w:val="both"/>
              <w:rPr>
                <w:rFonts w:asciiTheme="minorHAnsi" w:hAnsiTheme="minorHAnsi" w:cstheme="minorHAnsi"/>
                <w:i/>
                <w:sz w:val="22"/>
                <w:szCs w:val="22"/>
              </w:rPr>
            </w:pPr>
          </w:p>
          <w:p w14:paraId="3ED52E70" w14:textId="47130C16" w:rsidR="00FD5762" w:rsidRPr="002B0397" w:rsidRDefault="00FD5762" w:rsidP="002B0397">
            <w:pPr>
              <w:spacing w:after="120"/>
              <w:jc w:val="both"/>
              <w:rPr>
                <w:rFonts w:asciiTheme="minorHAnsi" w:hAnsiTheme="minorHAnsi" w:cstheme="minorHAnsi"/>
                <w:i/>
                <w:sz w:val="22"/>
                <w:szCs w:val="22"/>
              </w:rPr>
            </w:pPr>
            <w:r w:rsidRPr="002B0397">
              <w:rPr>
                <w:rFonts w:asciiTheme="minorHAnsi" w:hAnsiTheme="minorHAnsi" w:cstheme="minorHAnsi"/>
                <w:i/>
                <w:sz w:val="22"/>
                <w:szCs w:val="22"/>
              </w:rPr>
              <w:t>-Συναφή επιστημονικά περιοδικά:</w:t>
            </w:r>
          </w:p>
          <w:p w14:paraId="13634533" w14:textId="1A227192" w:rsidR="00FD5762" w:rsidRPr="002B0397" w:rsidRDefault="002B0397" w:rsidP="00DB64D9">
            <w:pPr>
              <w:pStyle w:val="ListParagraph"/>
              <w:numPr>
                <w:ilvl w:val="0"/>
                <w:numId w:val="7"/>
              </w:numPr>
              <w:spacing w:after="120" w:line="240" w:lineRule="auto"/>
              <w:jc w:val="both"/>
              <w:rPr>
                <w:rFonts w:asciiTheme="minorHAnsi" w:hAnsiTheme="minorHAnsi" w:cstheme="minorHAnsi"/>
                <w:lang w:val="en-US"/>
              </w:rPr>
            </w:pPr>
            <w:r w:rsidRPr="002B0397">
              <w:rPr>
                <w:rFonts w:asciiTheme="minorHAnsi" w:hAnsiTheme="minorHAnsi" w:cstheme="minorHAnsi"/>
                <w:lang w:val="en-US"/>
              </w:rPr>
              <w:t>Journal of Derivatives</w:t>
            </w:r>
            <w:r w:rsidR="00FD5762" w:rsidRPr="002B0397">
              <w:rPr>
                <w:rFonts w:asciiTheme="minorHAnsi" w:hAnsiTheme="minorHAnsi" w:cstheme="minorHAnsi"/>
                <w:lang w:val="en-US"/>
              </w:rPr>
              <w:t>,</w:t>
            </w:r>
          </w:p>
          <w:p w14:paraId="62626614" w14:textId="73C69A54" w:rsidR="00FD5762" w:rsidRPr="002B0397" w:rsidRDefault="00FD5762" w:rsidP="00DB64D9">
            <w:pPr>
              <w:pStyle w:val="ListParagraph"/>
              <w:numPr>
                <w:ilvl w:val="0"/>
                <w:numId w:val="7"/>
              </w:numPr>
              <w:spacing w:after="120" w:line="240" w:lineRule="auto"/>
              <w:jc w:val="both"/>
              <w:rPr>
                <w:rFonts w:asciiTheme="minorHAnsi" w:hAnsiTheme="minorHAnsi" w:cstheme="minorHAnsi"/>
                <w:lang w:val="en-US"/>
              </w:rPr>
            </w:pPr>
            <w:r w:rsidRPr="002B0397">
              <w:rPr>
                <w:rFonts w:asciiTheme="minorHAnsi" w:hAnsiTheme="minorHAnsi" w:cstheme="minorHAnsi"/>
                <w:lang w:val="en-US"/>
              </w:rPr>
              <w:t xml:space="preserve">Journal of </w:t>
            </w:r>
            <w:r w:rsidR="002B0397" w:rsidRPr="002B0397">
              <w:rPr>
                <w:rFonts w:asciiTheme="minorHAnsi" w:hAnsiTheme="minorHAnsi" w:cstheme="minorHAnsi"/>
                <w:lang w:val="en-US"/>
              </w:rPr>
              <w:t>Futures Markets</w:t>
            </w:r>
          </w:p>
          <w:p w14:paraId="73F30213" w14:textId="251B8FD7" w:rsidR="00FD5762" w:rsidRPr="002B0397" w:rsidRDefault="00FD5762" w:rsidP="00DB64D9">
            <w:pPr>
              <w:pStyle w:val="ListParagraph"/>
              <w:numPr>
                <w:ilvl w:val="0"/>
                <w:numId w:val="7"/>
              </w:numPr>
              <w:spacing w:after="0" w:line="240" w:lineRule="auto"/>
              <w:contextualSpacing w:val="0"/>
              <w:jc w:val="both"/>
              <w:rPr>
                <w:rFonts w:asciiTheme="minorHAnsi" w:hAnsiTheme="minorHAnsi" w:cstheme="minorHAnsi"/>
                <w:lang w:val="en-US"/>
              </w:rPr>
            </w:pPr>
            <w:r w:rsidRPr="002B0397">
              <w:rPr>
                <w:rFonts w:asciiTheme="minorHAnsi" w:hAnsiTheme="minorHAnsi" w:cstheme="minorHAnsi"/>
                <w:lang w:val="en-US"/>
              </w:rPr>
              <w:t>Journal of Portfolio Management</w:t>
            </w:r>
          </w:p>
          <w:p w14:paraId="2D69E062" w14:textId="02CCB000" w:rsidR="002B0397" w:rsidRPr="002B0397" w:rsidRDefault="002B0397" w:rsidP="00DB64D9">
            <w:pPr>
              <w:pStyle w:val="ListParagraph"/>
              <w:numPr>
                <w:ilvl w:val="0"/>
                <w:numId w:val="7"/>
              </w:numPr>
              <w:spacing w:after="0" w:line="240" w:lineRule="auto"/>
              <w:contextualSpacing w:val="0"/>
              <w:jc w:val="both"/>
              <w:rPr>
                <w:rFonts w:asciiTheme="minorHAnsi" w:hAnsiTheme="minorHAnsi" w:cstheme="minorHAnsi"/>
                <w:lang w:val="en-US"/>
              </w:rPr>
            </w:pPr>
            <w:r w:rsidRPr="002B0397">
              <w:rPr>
                <w:rFonts w:asciiTheme="minorHAnsi" w:hAnsiTheme="minorHAnsi" w:cstheme="minorHAnsi"/>
                <w:lang w:val="en-US"/>
              </w:rPr>
              <w:t>Review of Derivatives Research</w:t>
            </w:r>
          </w:p>
          <w:p w14:paraId="220DFF27" w14:textId="77777777" w:rsidR="000F4FD4" w:rsidRPr="00705AAD" w:rsidRDefault="000F4FD4" w:rsidP="007673F3">
            <w:pPr>
              <w:jc w:val="both"/>
              <w:rPr>
                <w:rFonts w:ascii="Calibri" w:hAnsi="Calibri" w:cs="Arial"/>
                <w:b/>
                <w:lang w:val="el-GR"/>
              </w:rPr>
            </w:pPr>
          </w:p>
        </w:tc>
      </w:tr>
    </w:tbl>
    <w:p w14:paraId="09BAC874"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p w14:paraId="5DA8D119" w14:textId="77777777" w:rsidR="000F4FD4" w:rsidRDefault="000F4FD4" w:rsidP="000F4FD4">
      <w:pPr>
        <w:rPr>
          <w:rFonts w:ascii="Cambria" w:hAnsi="Cambria"/>
          <w:b/>
          <w:bCs/>
          <w:sz w:val="28"/>
          <w:lang w:val="el-GR"/>
        </w:rPr>
      </w:pPr>
    </w:p>
    <w:bookmarkEnd w:id="0"/>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2F3" w14:textId="77777777" w:rsidR="007673F3" w:rsidRDefault="007673F3">
      <w:r>
        <w:separator/>
      </w:r>
    </w:p>
  </w:endnote>
  <w:endnote w:type="continuationSeparator" w:id="0">
    <w:p w14:paraId="24DF4C93" w14:textId="77777777"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8672" w14:textId="77777777" w:rsidR="007673F3" w:rsidRDefault="007673F3">
      <w:r>
        <w:separator/>
      </w:r>
    </w:p>
  </w:footnote>
  <w:footnote w:type="continuationSeparator" w:id="0">
    <w:p w14:paraId="0957D469" w14:textId="77777777" w:rsidR="007673F3" w:rsidRDefault="0076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7DD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77C7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D369FD"/>
    <w:multiLevelType w:val="hybridMultilevel"/>
    <w:tmpl w:val="896C645A"/>
    <w:lvl w:ilvl="0" w:tplc="413055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70034A7"/>
    <w:multiLevelType w:val="hybridMultilevel"/>
    <w:tmpl w:val="3FAAB76A"/>
    <w:lvl w:ilvl="0" w:tplc="95BA6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B87388"/>
    <w:multiLevelType w:val="hybridMultilevel"/>
    <w:tmpl w:val="F57AFC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7"/>
  </w:num>
  <w:num w:numId="6">
    <w:abstractNumId w:val="5"/>
  </w:num>
  <w:num w:numId="7">
    <w:abstractNumId w:val="0"/>
  </w:num>
  <w:num w:numId="8">
    <w:abstractNumId w:val="4"/>
  </w:num>
  <w:num w:numId="9">
    <w:abstractNumId w:val="1"/>
  </w:num>
  <w:num w:numId="10">
    <w:abstractNumId w:val="3"/>
  </w:num>
  <w:num w:numId="11">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6C2"/>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397"/>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52A"/>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9A3"/>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4D9"/>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D0B"/>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5762"/>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BF8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qFormat/>
    <w:locked/>
    <w:rsid w:val="00305870"/>
    <w:rPr>
      <w:rFonts w:cs="Times New Roman"/>
      <w:b/>
      <w:bCs/>
    </w:rPr>
  </w:style>
  <w:style w:type="paragraph" w:customStyle="1" w:styleId="1">
    <w:name w:val="Παράγραφος λίστας1"/>
    <w:basedOn w:val="Normal"/>
    <w:rsid w:val="0037252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8328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956</Words>
  <Characters>6864</Characters>
  <Application>Microsoft Office Word</Application>
  <DocSecurity>0</DocSecurity>
  <Lines>57</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Thanasis Fassas</cp:lastModifiedBy>
  <cp:revision>9</cp:revision>
  <cp:lastPrinted>2014-04-24T14:33:00Z</cp:lastPrinted>
  <dcterms:created xsi:type="dcterms:W3CDTF">2017-02-15T13:58:00Z</dcterms:created>
  <dcterms:modified xsi:type="dcterms:W3CDTF">2021-10-13T10:01:00Z</dcterms:modified>
</cp:coreProperties>
</file>