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8301C" w14:textId="5585DF18"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03A5FFD"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5481B" w:rsidRPr="00705AAD" w14:paraId="212FD3D4" w14:textId="77777777" w:rsidTr="007673F3">
        <w:tc>
          <w:tcPr>
            <w:tcW w:w="3205" w:type="dxa"/>
            <w:shd w:val="clear" w:color="auto" w:fill="DDD9C3" w:themeFill="background2" w:themeFillShade="E6"/>
          </w:tcPr>
          <w:p w14:paraId="6A81412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72419748" w:rsidR="0035481B" w:rsidRPr="00705AAD" w:rsidRDefault="0035481B" w:rsidP="0035481B">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35481B" w:rsidRPr="00705AAD" w14:paraId="6416AE8D" w14:textId="77777777" w:rsidTr="007673F3">
        <w:tc>
          <w:tcPr>
            <w:tcW w:w="3205" w:type="dxa"/>
            <w:shd w:val="clear" w:color="auto" w:fill="DDD9C3" w:themeFill="background2" w:themeFillShade="E6"/>
          </w:tcPr>
          <w:p w14:paraId="42DE1E4B"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595589A2" w:rsidR="0035481B" w:rsidRPr="00705AAD" w:rsidRDefault="0035481B" w:rsidP="0035481B">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35481B" w:rsidRPr="00705AAD" w14:paraId="435F7626" w14:textId="77777777" w:rsidTr="007673F3">
        <w:tc>
          <w:tcPr>
            <w:tcW w:w="3205" w:type="dxa"/>
            <w:shd w:val="clear" w:color="auto" w:fill="DDD9C3" w:themeFill="background2" w:themeFillShade="E6"/>
          </w:tcPr>
          <w:p w14:paraId="553345D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7E62194A" w:rsidR="0035481B" w:rsidRPr="00705AAD" w:rsidRDefault="00F50239" w:rsidP="0035481B">
            <w:pPr>
              <w:rPr>
                <w:rFonts w:ascii="Calibri" w:hAnsi="Calibri" w:cs="Arial"/>
                <w:color w:val="002060"/>
                <w:sz w:val="20"/>
                <w:szCs w:val="20"/>
                <w:lang w:val="el-GR"/>
              </w:rPr>
            </w:pPr>
            <w:r>
              <w:rPr>
                <w:rFonts w:ascii="Calibri" w:hAnsi="Calibri" w:cs="Arial"/>
                <w:sz w:val="20"/>
                <w:szCs w:val="20"/>
                <w:lang w:val="el-GR"/>
              </w:rPr>
              <w:t>ΠΡΟΠΤΥΧΙΑΚΟ</w:t>
            </w:r>
            <w:r w:rsidR="0035481B" w:rsidRPr="002430F0">
              <w:rPr>
                <w:rFonts w:ascii="Calibri" w:hAnsi="Calibri" w:cs="Arial"/>
                <w:sz w:val="20"/>
                <w:szCs w:val="20"/>
              </w:rPr>
              <w:t xml:space="preserve"> ΠΡΟΓΡΑΜΜΑ ΣΠΟΥΔΩΝ</w:t>
            </w:r>
          </w:p>
        </w:tc>
      </w:tr>
      <w:tr w:rsidR="0035481B" w:rsidRPr="00705AAD" w14:paraId="733D3F6A" w14:textId="77777777" w:rsidTr="007673F3">
        <w:tc>
          <w:tcPr>
            <w:tcW w:w="3205" w:type="dxa"/>
            <w:shd w:val="clear" w:color="auto" w:fill="DDD9C3" w:themeFill="background2" w:themeFillShade="E6"/>
          </w:tcPr>
          <w:p w14:paraId="40447914"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2CFA8365" w:rsidR="0035481B" w:rsidRPr="0035481B" w:rsidRDefault="00F50239" w:rsidP="0035481B">
            <w:pPr>
              <w:rPr>
                <w:rFonts w:ascii="Calibri" w:hAnsi="Calibri" w:cs="Arial"/>
                <w:sz w:val="20"/>
                <w:szCs w:val="20"/>
                <w:lang w:val="el-GR"/>
              </w:rPr>
            </w:pPr>
            <w:r>
              <w:rPr>
                <w:rFonts w:ascii="Calibri" w:hAnsi="Calibri" w:cs="Arial"/>
                <w:sz w:val="20"/>
                <w:szCs w:val="20"/>
                <w:lang w:val="el-GR"/>
              </w:rPr>
              <w:t>ΛΧ509</w:t>
            </w:r>
          </w:p>
        </w:tc>
        <w:tc>
          <w:tcPr>
            <w:tcW w:w="2505" w:type="dxa"/>
            <w:gridSpan w:val="2"/>
            <w:shd w:val="clear" w:color="auto" w:fill="DDD9C3" w:themeFill="background2" w:themeFillShade="E6"/>
          </w:tcPr>
          <w:p w14:paraId="154E85E7"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52A15197" w:rsidR="0035481B" w:rsidRPr="0035481B" w:rsidRDefault="00F50239" w:rsidP="0035481B">
            <w:pPr>
              <w:rPr>
                <w:rFonts w:ascii="Calibri" w:hAnsi="Calibri" w:cs="Arial"/>
                <w:sz w:val="20"/>
                <w:szCs w:val="20"/>
                <w:lang w:val="el-GR"/>
              </w:rPr>
            </w:pPr>
            <w:r>
              <w:rPr>
                <w:rFonts w:ascii="Calibri" w:hAnsi="Calibri" w:cs="Arial"/>
                <w:sz w:val="20"/>
                <w:szCs w:val="20"/>
                <w:lang w:val="el-GR"/>
              </w:rPr>
              <w:t>5</w:t>
            </w:r>
            <w:r w:rsidR="0035481B" w:rsidRPr="0035481B">
              <w:rPr>
                <w:rFonts w:ascii="Calibri" w:hAnsi="Calibri" w:cs="Arial"/>
                <w:sz w:val="20"/>
                <w:szCs w:val="20"/>
                <w:vertAlign w:val="superscript"/>
                <w:lang w:val="el-GR"/>
              </w:rPr>
              <w:t>ο</w:t>
            </w:r>
            <w:r w:rsidR="0035481B" w:rsidRPr="0035481B">
              <w:rPr>
                <w:rFonts w:ascii="Calibri" w:hAnsi="Calibri" w:cs="Arial"/>
                <w:sz w:val="20"/>
                <w:szCs w:val="20"/>
                <w:lang w:val="el-GR"/>
              </w:rPr>
              <w:t xml:space="preserve"> </w:t>
            </w:r>
          </w:p>
        </w:tc>
      </w:tr>
      <w:tr w:rsidR="0035481B" w:rsidRPr="00705AAD" w14:paraId="63FE952F" w14:textId="77777777" w:rsidTr="007673F3">
        <w:trPr>
          <w:trHeight w:val="375"/>
        </w:trPr>
        <w:tc>
          <w:tcPr>
            <w:tcW w:w="3205" w:type="dxa"/>
            <w:shd w:val="clear" w:color="auto" w:fill="DDD9C3" w:themeFill="background2" w:themeFillShade="E6"/>
            <w:vAlign w:val="center"/>
          </w:tcPr>
          <w:p w14:paraId="0FB6C57D"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4041DF2E" w:rsidR="0035481B" w:rsidRPr="0035481B" w:rsidRDefault="0035481B" w:rsidP="0035481B">
            <w:pPr>
              <w:rPr>
                <w:rFonts w:ascii="Calibri" w:hAnsi="Calibri" w:cs="Arial"/>
                <w:sz w:val="20"/>
                <w:szCs w:val="20"/>
                <w:lang w:val="el-GR"/>
              </w:rPr>
            </w:pPr>
            <w:r>
              <w:rPr>
                <w:rFonts w:ascii="Calibri" w:hAnsi="Calibri" w:cs="Arial"/>
                <w:sz w:val="20"/>
                <w:szCs w:val="20"/>
                <w:lang w:val="el-GR"/>
              </w:rPr>
              <w:t>ΜΕΘΟΔΟΛΟΓΙΑ ΕΡΕΥΝΑΣ</w:t>
            </w:r>
          </w:p>
        </w:tc>
      </w:tr>
      <w:tr w:rsidR="0035481B"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5481B" w:rsidRPr="00705AAD" w14:paraId="66F51AAD" w14:textId="77777777" w:rsidTr="007673F3">
        <w:trPr>
          <w:trHeight w:val="194"/>
        </w:trPr>
        <w:tc>
          <w:tcPr>
            <w:tcW w:w="5637" w:type="dxa"/>
            <w:gridSpan w:val="3"/>
          </w:tcPr>
          <w:p w14:paraId="353E205B" w14:textId="57436015" w:rsidR="0035481B" w:rsidRPr="00705AAD" w:rsidRDefault="0035481B" w:rsidP="0035481B">
            <w:pPr>
              <w:jc w:val="center"/>
              <w:rPr>
                <w:rFonts w:ascii="Calibri" w:hAnsi="Calibri" w:cs="Arial"/>
                <w:color w:val="002060"/>
                <w:sz w:val="20"/>
                <w:szCs w:val="20"/>
                <w:lang w:val="el-GR"/>
              </w:rPr>
            </w:pPr>
            <w:r w:rsidRPr="0077211E">
              <w:rPr>
                <w:rFonts w:ascii="Calibri" w:hAnsi="Calibri" w:cs="Arial"/>
                <w:color w:val="002060"/>
                <w:sz w:val="20"/>
                <w:szCs w:val="20"/>
              </w:rPr>
              <w:t>ΔΙΑΛΕΞΕΙΣ</w:t>
            </w:r>
          </w:p>
        </w:tc>
        <w:tc>
          <w:tcPr>
            <w:tcW w:w="1559" w:type="dxa"/>
            <w:gridSpan w:val="2"/>
          </w:tcPr>
          <w:p w14:paraId="2B6C00A7" w14:textId="7BB0D567" w:rsidR="0035481B" w:rsidRPr="00705AAD" w:rsidRDefault="0035481B" w:rsidP="0035481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1C2159D2" w:rsidR="0035481B" w:rsidRPr="00705AAD" w:rsidRDefault="00F50239" w:rsidP="0035481B">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35481B" w:rsidRPr="00705AAD" w14:paraId="4ACBC08D" w14:textId="77777777" w:rsidTr="007673F3">
        <w:trPr>
          <w:trHeight w:val="194"/>
        </w:trPr>
        <w:tc>
          <w:tcPr>
            <w:tcW w:w="5637" w:type="dxa"/>
            <w:gridSpan w:val="3"/>
          </w:tcPr>
          <w:p w14:paraId="640D5FA6" w14:textId="77777777" w:rsidR="0035481B" w:rsidRPr="00705AAD" w:rsidRDefault="0035481B" w:rsidP="0035481B">
            <w:pPr>
              <w:jc w:val="right"/>
              <w:rPr>
                <w:rFonts w:ascii="Calibri" w:hAnsi="Calibri" w:cs="Arial"/>
                <w:b/>
                <w:color w:val="002060"/>
                <w:sz w:val="20"/>
                <w:szCs w:val="20"/>
                <w:lang w:val="el-GR"/>
              </w:rPr>
            </w:pPr>
          </w:p>
        </w:tc>
        <w:tc>
          <w:tcPr>
            <w:tcW w:w="1559" w:type="dxa"/>
            <w:gridSpan w:val="2"/>
          </w:tcPr>
          <w:p w14:paraId="701B465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1671634" w14:textId="77777777" w:rsidR="0035481B" w:rsidRPr="00705AAD" w:rsidRDefault="0035481B" w:rsidP="0035481B">
            <w:pPr>
              <w:rPr>
                <w:rFonts w:ascii="Calibri" w:hAnsi="Calibri" w:cs="Arial"/>
                <w:color w:val="002060"/>
                <w:sz w:val="20"/>
                <w:szCs w:val="20"/>
                <w:lang w:val="el-GR"/>
              </w:rPr>
            </w:pPr>
          </w:p>
        </w:tc>
      </w:tr>
      <w:tr w:rsidR="0035481B" w:rsidRPr="00705AAD" w14:paraId="29FC3B3A" w14:textId="77777777" w:rsidTr="007673F3">
        <w:trPr>
          <w:trHeight w:val="194"/>
        </w:trPr>
        <w:tc>
          <w:tcPr>
            <w:tcW w:w="5637" w:type="dxa"/>
            <w:gridSpan w:val="3"/>
          </w:tcPr>
          <w:p w14:paraId="05A6BE23" w14:textId="77777777" w:rsidR="0035481B" w:rsidRPr="00705AAD" w:rsidRDefault="0035481B" w:rsidP="0035481B">
            <w:pPr>
              <w:rPr>
                <w:rFonts w:ascii="Calibri" w:hAnsi="Calibri" w:cs="Arial"/>
                <w:b/>
                <w:color w:val="002060"/>
                <w:sz w:val="20"/>
                <w:szCs w:val="20"/>
                <w:lang w:val="el-GR"/>
              </w:rPr>
            </w:pPr>
          </w:p>
        </w:tc>
        <w:tc>
          <w:tcPr>
            <w:tcW w:w="1559" w:type="dxa"/>
            <w:gridSpan w:val="2"/>
          </w:tcPr>
          <w:p w14:paraId="68D9012E"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80F31F4" w14:textId="77777777" w:rsidR="0035481B" w:rsidRPr="00705AAD" w:rsidRDefault="0035481B" w:rsidP="0035481B">
            <w:pPr>
              <w:rPr>
                <w:rFonts w:ascii="Calibri" w:hAnsi="Calibri" w:cs="Arial"/>
                <w:color w:val="002060"/>
                <w:sz w:val="20"/>
                <w:szCs w:val="20"/>
                <w:lang w:val="el-GR"/>
              </w:rPr>
            </w:pPr>
          </w:p>
        </w:tc>
      </w:tr>
      <w:tr w:rsidR="0035481B" w:rsidRPr="004A17CA" w14:paraId="61DA2790" w14:textId="77777777" w:rsidTr="007673F3">
        <w:trPr>
          <w:trHeight w:val="194"/>
        </w:trPr>
        <w:tc>
          <w:tcPr>
            <w:tcW w:w="5637" w:type="dxa"/>
            <w:gridSpan w:val="3"/>
            <w:shd w:val="clear" w:color="auto" w:fill="DDD9C3" w:themeFill="background2" w:themeFillShade="E6"/>
          </w:tcPr>
          <w:p w14:paraId="4C78F4E4" w14:textId="77777777" w:rsidR="0035481B" w:rsidRPr="00705AAD" w:rsidRDefault="0035481B" w:rsidP="0035481B">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56BB1324" w14:textId="77777777" w:rsidR="0035481B" w:rsidRPr="00705AAD" w:rsidRDefault="0035481B" w:rsidP="0035481B">
            <w:pPr>
              <w:rPr>
                <w:rFonts w:ascii="Calibri" w:hAnsi="Calibri" w:cs="Arial"/>
                <w:color w:val="002060"/>
                <w:sz w:val="20"/>
                <w:szCs w:val="20"/>
                <w:lang w:val="el-GR"/>
              </w:rPr>
            </w:pPr>
          </w:p>
        </w:tc>
      </w:tr>
      <w:tr w:rsidR="0035481B" w:rsidRPr="007E6482" w14:paraId="51AD6381" w14:textId="77777777" w:rsidTr="007673F3">
        <w:trPr>
          <w:trHeight w:val="599"/>
        </w:trPr>
        <w:tc>
          <w:tcPr>
            <w:tcW w:w="3205" w:type="dxa"/>
            <w:shd w:val="clear" w:color="auto" w:fill="DDD9C3" w:themeFill="background2" w:themeFillShade="E6"/>
          </w:tcPr>
          <w:p w14:paraId="092CB734" w14:textId="77777777" w:rsidR="0035481B" w:rsidRPr="00705AAD" w:rsidRDefault="0035481B" w:rsidP="0035481B">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35481B" w:rsidRDefault="0035481B" w:rsidP="0035481B">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35481B" w:rsidRPr="00705AAD" w:rsidRDefault="0035481B" w:rsidP="0035481B">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115E48C0" w:rsidR="0035481B" w:rsidRPr="00705AAD" w:rsidRDefault="0035481B" w:rsidP="0035481B">
            <w:pPr>
              <w:rPr>
                <w:rFonts w:ascii="Calibri" w:hAnsi="Calibri" w:cs="Arial"/>
                <w:color w:val="002060"/>
                <w:sz w:val="20"/>
                <w:szCs w:val="20"/>
                <w:lang w:val="el-GR"/>
              </w:rPr>
            </w:pPr>
            <w:r w:rsidRPr="00502BA8">
              <w:rPr>
                <w:rFonts w:ascii="Calibri" w:hAnsi="Calibri" w:cs="Arial"/>
                <w:sz w:val="20"/>
                <w:szCs w:val="20"/>
              </w:rPr>
              <w:t>ΓΕΝΙΚΟΥ ΥΠΟΒΑΘΡΟΥ</w:t>
            </w:r>
          </w:p>
        </w:tc>
      </w:tr>
      <w:tr w:rsidR="0035481B" w:rsidRPr="00705AAD" w14:paraId="7562F2E1" w14:textId="77777777" w:rsidTr="007673F3">
        <w:tc>
          <w:tcPr>
            <w:tcW w:w="3205" w:type="dxa"/>
            <w:shd w:val="clear" w:color="auto" w:fill="DDD9C3" w:themeFill="background2" w:themeFillShade="E6"/>
          </w:tcPr>
          <w:p w14:paraId="03CF2F99"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35481B" w:rsidRPr="00705AAD" w:rsidRDefault="0035481B" w:rsidP="0035481B">
            <w:pPr>
              <w:jc w:val="right"/>
              <w:rPr>
                <w:rFonts w:ascii="Calibri" w:hAnsi="Calibri" w:cs="Arial"/>
                <w:b/>
                <w:sz w:val="20"/>
                <w:szCs w:val="20"/>
                <w:lang w:val="el-GR"/>
              </w:rPr>
            </w:pPr>
          </w:p>
        </w:tc>
        <w:tc>
          <w:tcPr>
            <w:tcW w:w="5231" w:type="dxa"/>
            <w:gridSpan w:val="5"/>
          </w:tcPr>
          <w:p w14:paraId="43E9A4C5" w14:textId="77777777" w:rsidR="0035481B" w:rsidRPr="00705AAD" w:rsidRDefault="0035481B" w:rsidP="0035481B">
            <w:pPr>
              <w:rPr>
                <w:rFonts w:ascii="Calibri" w:hAnsi="Calibri" w:cs="Arial"/>
                <w:color w:val="002060"/>
                <w:sz w:val="20"/>
                <w:szCs w:val="20"/>
                <w:lang w:val="el-GR"/>
              </w:rPr>
            </w:pPr>
          </w:p>
        </w:tc>
      </w:tr>
      <w:tr w:rsidR="0035481B" w:rsidRPr="00705AAD" w14:paraId="56E9EB28" w14:textId="77777777" w:rsidTr="007673F3">
        <w:tc>
          <w:tcPr>
            <w:tcW w:w="3205" w:type="dxa"/>
            <w:shd w:val="clear" w:color="auto" w:fill="DDD9C3" w:themeFill="background2" w:themeFillShade="E6"/>
          </w:tcPr>
          <w:p w14:paraId="700C8F5B"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E2A66A6" w:rsidR="0035481B" w:rsidRPr="0035481B" w:rsidRDefault="0035481B" w:rsidP="0035481B">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35481B" w:rsidRPr="004A17CA" w14:paraId="09A533E5" w14:textId="77777777" w:rsidTr="007673F3">
        <w:tc>
          <w:tcPr>
            <w:tcW w:w="3205" w:type="dxa"/>
            <w:shd w:val="clear" w:color="auto" w:fill="DDD9C3" w:themeFill="background2" w:themeFillShade="E6"/>
          </w:tcPr>
          <w:p w14:paraId="66EF44C8"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35481B" w:rsidRPr="00705AAD" w:rsidRDefault="0035481B" w:rsidP="0035481B">
            <w:pPr>
              <w:rPr>
                <w:rFonts w:ascii="Calibri" w:hAnsi="Calibri" w:cs="Arial"/>
                <w:color w:val="002060"/>
                <w:sz w:val="20"/>
                <w:szCs w:val="20"/>
                <w:lang w:val="el-GR"/>
              </w:rPr>
            </w:pPr>
          </w:p>
        </w:tc>
      </w:tr>
      <w:tr w:rsidR="0035481B" w:rsidRPr="00705AAD" w14:paraId="368EC435" w14:textId="77777777" w:rsidTr="007673F3">
        <w:tc>
          <w:tcPr>
            <w:tcW w:w="3205" w:type="dxa"/>
            <w:shd w:val="clear" w:color="auto" w:fill="DDD9C3" w:themeFill="background2" w:themeFillShade="E6"/>
          </w:tcPr>
          <w:p w14:paraId="21C49CC1" w14:textId="77777777" w:rsidR="0035481B" w:rsidRPr="00705AAD" w:rsidRDefault="0035481B" w:rsidP="0035481B">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28EDFDAA" w:rsidR="0035481B" w:rsidRPr="00705AAD" w:rsidRDefault="00F50239" w:rsidP="0035481B">
            <w:pPr>
              <w:spacing w:after="200" w:line="276" w:lineRule="auto"/>
              <w:rPr>
                <w:rFonts w:ascii="Calibri" w:eastAsia="Calibri" w:hAnsi="Calibri" w:cs="Arial"/>
                <w:color w:val="002060"/>
                <w:sz w:val="20"/>
                <w:szCs w:val="20"/>
                <w:lang w:val="en-GB"/>
              </w:rPr>
            </w:pPr>
            <w:r w:rsidRPr="00F50239">
              <w:rPr>
                <w:rFonts w:ascii="Calibri" w:eastAsia="Calibri" w:hAnsi="Calibri" w:cs="Arial"/>
                <w:color w:val="002060"/>
                <w:sz w:val="20"/>
                <w:szCs w:val="20"/>
                <w:lang w:val="en-GB"/>
              </w:rPr>
              <w:t>https://eclass.uth.gr/courses/ACCFIN_U_148/</w:t>
            </w:r>
          </w:p>
        </w:tc>
      </w:tr>
    </w:tbl>
    <w:p w14:paraId="1E09FC2C"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4A17CA"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EE74FC">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4A17CA" w14:paraId="38163A7C" w14:textId="77777777" w:rsidTr="00305D37">
        <w:tc>
          <w:tcPr>
            <w:tcW w:w="8472" w:type="dxa"/>
            <w:gridSpan w:val="2"/>
          </w:tcPr>
          <w:p w14:paraId="407A45DB" w14:textId="77777777" w:rsidR="0035481B" w:rsidRPr="0035481B" w:rsidRDefault="0035481B" w:rsidP="0035481B">
            <w:pPr>
              <w:rPr>
                <w:rFonts w:ascii="Calibri" w:hAnsi="Calibri" w:cs="Arial"/>
                <w:lang w:val="el-GR"/>
              </w:rPr>
            </w:pPr>
            <w:r w:rsidRPr="0035481B">
              <w:rPr>
                <w:rFonts w:ascii="Calibri" w:hAnsi="Calibri" w:cs="Arial"/>
                <w:lang w:val="el-GR"/>
              </w:rPr>
              <w:t>Με την ολοκλήρωση του μαθήματος ο φοιτητής θα είναι σε θέση :</w:t>
            </w:r>
          </w:p>
          <w:p w14:paraId="2DD6A818" w14:textId="24BEE686" w:rsidR="0035481B" w:rsidRDefault="0035481B" w:rsidP="00EE74FC">
            <w:pPr>
              <w:pStyle w:val="ab"/>
              <w:numPr>
                <w:ilvl w:val="0"/>
                <w:numId w:val="5"/>
              </w:numPr>
            </w:pPr>
            <w:r>
              <w:t xml:space="preserve">Να κατανοεί τις διαφορετικές </w:t>
            </w:r>
            <w:r w:rsidR="005D34AF">
              <w:t xml:space="preserve">φιλοσοφικές και </w:t>
            </w:r>
            <w:r>
              <w:t>θεωρητικές προσεγγίσεις στην ερευνητική διαδικασία</w:t>
            </w:r>
          </w:p>
          <w:p w14:paraId="1EFB69C7" w14:textId="5F4A55BA" w:rsidR="0035481B" w:rsidRDefault="0035481B" w:rsidP="00EE74FC">
            <w:pPr>
              <w:pStyle w:val="ab"/>
              <w:numPr>
                <w:ilvl w:val="0"/>
                <w:numId w:val="5"/>
              </w:numPr>
            </w:pPr>
            <w:r>
              <w:t>Να ορίζει με σαφήνεια ένα ερευνητικό ερώτημα</w:t>
            </w:r>
            <w:r w:rsidR="00337E5C">
              <w:t xml:space="preserve">, </w:t>
            </w:r>
            <w:r>
              <w:t>τους ερευνητικούς στόχους</w:t>
            </w:r>
            <w:r w:rsidR="00337E5C">
              <w:t xml:space="preserve"> και τις ερευνητικές υποθέσεις</w:t>
            </w:r>
          </w:p>
          <w:p w14:paraId="2E15AE97" w14:textId="77777777" w:rsidR="0035481B" w:rsidRPr="001B3DCB" w:rsidRDefault="0035481B" w:rsidP="00EE74FC">
            <w:pPr>
              <w:pStyle w:val="ab"/>
              <w:numPr>
                <w:ilvl w:val="0"/>
                <w:numId w:val="5"/>
              </w:numPr>
            </w:pPr>
            <w:r>
              <w:t>Να εντοπίζει τη σχετική με το ερευνητικό ερώτημα βιβλιογραφία και να αξιολογεί συνθετικά και κριτικά τα καταγεγραμμένα ερευνητικά αποτελέσματα με τη μορφή βιβλιογραφικής επισκόπησης</w:t>
            </w:r>
          </w:p>
          <w:p w14:paraId="692498DE" w14:textId="558E54D6" w:rsidR="00951EB1" w:rsidRDefault="0035481B" w:rsidP="00EE74FC">
            <w:pPr>
              <w:pStyle w:val="ab"/>
              <w:numPr>
                <w:ilvl w:val="0"/>
                <w:numId w:val="5"/>
              </w:numPr>
            </w:pPr>
            <w:r w:rsidRPr="001B3DCB">
              <w:t xml:space="preserve">Να </w:t>
            </w:r>
            <w:r>
              <w:t>γνωρίζει τις</w:t>
            </w:r>
            <w:r w:rsidRPr="001B3DCB">
              <w:t xml:space="preserve"> εναλλακτικές </w:t>
            </w:r>
            <w:r w:rsidR="00951EB1">
              <w:t>ερευνητικές μεθόδους (</w:t>
            </w:r>
            <w:r w:rsidR="005D34AF">
              <w:t>ποσοτικές, ποιοτικές, μ</w:t>
            </w:r>
            <w:r w:rsidR="00951EB1">
              <w:t>ικτές)</w:t>
            </w:r>
            <w:r>
              <w:t xml:space="preserve"> ώστε να μπορεί να σχεδιάσει   την καταλληλότερη ερευνητική μεθοδολογία</w:t>
            </w:r>
          </w:p>
          <w:p w14:paraId="3DED2AF9" w14:textId="77777777" w:rsidR="0035481B" w:rsidRPr="001B3DCB" w:rsidRDefault="0035481B" w:rsidP="00EE74FC">
            <w:pPr>
              <w:pStyle w:val="ab"/>
              <w:numPr>
                <w:ilvl w:val="0"/>
                <w:numId w:val="5"/>
              </w:numPr>
            </w:pPr>
            <w:r>
              <w:t>Να εφαρμόζει τους κανόνες της ερευνητικής δεοντολογίας</w:t>
            </w:r>
          </w:p>
          <w:p w14:paraId="4E9673CA" w14:textId="77777777" w:rsidR="0035481B" w:rsidRPr="001B3DCB" w:rsidRDefault="0035481B" w:rsidP="00EE74FC">
            <w:pPr>
              <w:pStyle w:val="ab"/>
              <w:numPr>
                <w:ilvl w:val="0"/>
                <w:numId w:val="5"/>
              </w:numPr>
            </w:pPr>
            <w:r w:rsidRPr="001B3DCB">
              <w:t xml:space="preserve">Να </w:t>
            </w:r>
            <w:r>
              <w:t xml:space="preserve">εντοπίζει τις κατάλληλες πηγές συλλογής πρωτογενών και δευτερογενών </w:t>
            </w:r>
            <w:r>
              <w:lastRenderedPageBreak/>
              <w:t>δεδομένων, να σχεδιάζει ερωτηματολόγια και να διεξάγει έρευνα πεδίου.</w:t>
            </w:r>
          </w:p>
          <w:p w14:paraId="7CE4E458" w14:textId="77777777" w:rsidR="0035481B" w:rsidRDefault="0035481B" w:rsidP="00EE74FC">
            <w:pPr>
              <w:pStyle w:val="ab"/>
              <w:numPr>
                <w:ilvl w:val="0"/>
                <w:numId w:val="5"/>
              </w:numPr>
            </w:pPr>
            <w:r>
              <w:t>Να ερμηνεύει τα</w:t>
            </w:r>
            <w:r w:rsidRPr="001B3DCB">
              <w:t xml:space="preserve"> αποτελέσματα που προκύπτουν από την ανάλυση των </w:t>
            </w:r>
            <w:r>
              <w:t xml:space="preserve">ερευνητικών </w:t>
            </w:r>
            <w:r w:rsidRPr="001B3DCB">
              <w:t>δεδομένων</w:t>
            </w:r>
          </w:p>
          <w:p w14:paraId="2424EFF4" w14:textId="5AE56B38" w:rsidR="00F03B25" w:rsidRPr="005D34AF" w:rsidRDefault="0035481B" w:rsidP="00EE74FC">
            <w:pPr>
              <w:pStyle w:val="ab"/>
              <w:numPr>
                <w:ilvl w:val="0"/>
                <w:numId w:val="5"/>
              </w:numPr>
            </w:pPr>
            <w:r>
              <w:t>Να συντάσσει έγγραφο που θα παρουσιάζει το ερευνητικό έργο και τα αποτελέσματά του ακολουθώντας τους κανόνες σύνταξης μιας επιστημονικής εργασίας.</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4A17CA"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4A17CA" w14:paraId="5010E863" w14:textId="77777777" w:rsidTr="00305D37">
        <w:tc>
          <w:tcPr>
            <w:tcW w:w="8472" w:type="dxa"/>
            <w:gridSpan w:val="2"/>
            <w:tcBorders>
              <w:bottom w:val="single" w:sz="4" w:space="0" w:color="auto"/>
            </w:tcBorders>
          </w:tcPr>
          <w:p w14:paraId="154BC0F3" w14:textId="77777777" w:rsidR="000F4FD4" w:rsidRPr="005D34AF" w:rsidRDefault="000F4FD4" w:rsidP="005D34AF"/>
          <w:p w14:paraId="3B72C23E" w14:textId="77777777" w:rsidR="005D34AF" w:rsidRPr="005D34AF" w:rsidRDefault="005D34AF" w:rsidP="00EE74FC">
            <w:pPr>
              <w:pStyle w:val="ab"/>
              <w:numPr>
                <w:ilvl w:val="0"/>
                <w:numId w:val="5"/>
              </w:numPr>
            </w:pPr>
            <w:r w:rsidRPr="005D34AF">
              <w:t xml:space="preserve">Αναζήτηση, ανάλυση και σύνθεση δεδομένων και πληροφοριών, με τη χρήση και των απαραίτητων τεχνολογιών </w:t>
            </w:r>
          </w:p>
          <w:p w14:paraId="3C9287F6" w14:textId="77777777" w:rsidR="005D34AF" w:rsidRPr="005D34AF" w:rsidRDefault="005D34AF" w:rsidP="00EE74FC">
            <w:pPr>
              <w:pStyle w:val="ab"/>
              <w:numPr>
                <w:ilvl w:val="0"/>
                <w:numId w:val="5"/>
              </w:numPr>
            </w:pPr>
            <w:r w:rsidRPr="005D34AF">
              <w:t xml:space="preserve">Προσαρμογή σε νέες καταστάσεις </w:t>
            </w:r>
          </w:p>
          <w:p w14:paraId="5C76AE20" w14:textId="77777777" w:rsidR="005D34AF" w:rsidRPr="005D34AF" w:rsidRDefault="005D34AF" w:rsidP="00EE74FC">
            <w:pPr>
              <w:pStyle w:val="ab"/>
              <w:numPr>
                <w:ilvl w:val="0"/>
                <w:numId w:val="5"/>
              </w:numPr>
            </w:pPr>
            <w:r w:rsidRPr="005D34AF">
              <w:t xml:space="preserve">Λήψη αποφάσεων </w:t>
            </w:r>
          </w:p>
          <w:p w14:paraId="5002DF96" w14:textId="7906E606" w:rsidR="005D34AF" w:rsidRPr="005D34AF" w:rsidRDefault="005D34AF" w:rsidP="00EE74FC">
            <w:pPr>
              <w:pStyle w:val="ab"/>
              <w:numPr>
                <w:ilvl w:val="0"/>
                <w:numId w:val="5"/>
              </w:numPr>
            </w:pPr>
            <w:r w:rsidRPr="005D34AF">
              <w:t xml:space="preserve">Αυτόνομη εργασία </w:t>
            </w:r>
          </w:p>
          <w:p w14:paraId="18B36F5D" w14:textId="0ECF2901" w:rsidR="005D34AF" w:rsidRPr="005D34AF" w:rsidRDefault="005D34AF" w:rsidP="00EE74FC">
            <w:pPr>
              <w:pStyle w:val="ab"/>
              <w:numPr>
                <w:ilvl w:val="0"/>
                <w:numId w:val="5"/>
              </w:numPr>
            </w:pPr>
            <w:r w:rsidRPr="005D34AF">
              <w:t>Παράγωγή νέων ερευνητικών ιδεών</w:t>
            </w:r>
          </w:p>
          <w:p w14:paraId="54DB819A" w14:textId="77777777" w:rsidR="005D34AF" w:rsidRDefault="005D34AF" w:rsidP="00EE74FC">
            <w:pPr>
              <w:pStyle w:val="ab"/>
              <w:numPr>
                <w:ilvl w:val="0"/>
                <w:numId w:val="5"/>
              </w:numPr>
            </w:pPr>
            <w:r w:rsidRPr="005D34AF">
              <w:t xml:space="preserve">Σχεδιασμός και διαχείριση έργων </w:t>
            </w:r>
          </w:p>
          <w:p w14:paraId="7035B6EC" w14:textId="77777777" w:rsidR="00CE37D9" w:rsidRDefault="00CE37D9" w:rsidP="00CE37D9">
            <w:pPr>
              <w:pStyle w:val="ab"/>
              <w:numPr>
                <w:ilvl w:val="0"/>
                <w:numId w:val="5"/>
              </w:numPr>
            </w:pPr>
            <w:r w:rsidRPr="00CE37D9">
              <w:t xml:space="preserve">Σεβασμός στη διαφορετικότητα και στην </w:t>
            </w:r>
            <w:proofErr w:type="spellStart"/>
            <w:r w:rsidRPr="00CE37D9">
              <w:t>πολυπολιτισμικότητα</w:t>
            </w:r>
            <w:proofErr w:type="spellEnd"/>
          </w:p>
          <w:p w14:paraId="6B352F86" w14:textId="63F39165" w:rsidR="00CE37D9" w:rsidRPr="00CE37D9" w:rsidRDefault="00CE37D9" w:rsidP="00CE37D9">
            <w:pPr>
              <w:pStyle w:val="ab"/>
              <w:numPr>
                <w:ilvl w:val="0"/>
                <w:numId w:val="5"/>
              </w:numPr>
            </w:pPr>
            <w:r w:rsidRPr="00CE37D9">
              <w:t xml:space="preserve">Επίδειξη κοινωνικής, επαγγελματικής και ηθικής υπευθυνότητας και ευαισθησίας σε θέματα φύλου </w:t>
            </w:r>
          </w:p>
          <w:p w14:paraId="55EEC342" w14:textId="77777777" w:rsidR="005D34AF" w:rsidRPr="005D34AF" w:rsidRDefault="005D34AF" w:rsidP="00EE74FC">
            <w:pPr>
              <w:pStyle w:val="ab"/>
              <w:numPr>
                <w:ilvl w:val="0"/>
                <w:numId w:val="5"/>
              </w:numPr>
            </w:pPr>
            <w:r w:rsidRPr="005D34AF">
              <w:t xml:space="preserve">Άσκηση κριτικής και αυτοκριτικής </w:t>
            </w:r>
          </w:p>
          <w:p w14:paraId="66DC98C5" w14:textId="2EA0C652" w:rsidR="000F4FD4" w:rsidRPr="005D34AF" w:rsidRDefault="005D34AF" w:rsidP="00EE74FC">
            <w:pPr>
              <w:pStyle w:val="ab"/>
              <w:numPr>
                <w:ilvl w:val="0"/>
                <w:numId w:val="5"/>
              </w:numPr>
            </w:pPr>
            <w:r w:rsidRPr="005D34AF">
              <w:t>Προαγωγή της ελεύθερης, δημιουργικής και επαγωγικής σκέψης</w:t>
            </w:r>
          </w:p>
          <w:p w14:paraId="37DDB90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3AFEE70"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320B7" w14:paraId="5E5E521C" w14:textId="77777777" w:rsidTr="007673F3">
        <w:tc>
          <w:tcPr>
            <w:tcW w:w="8472" w:type="dxa"/>
          </w:tcPr>
          <w:p w14:paraId="7F5B1BAC" w14:textId="251711CA" w:rsidR="000F4FD4" w:rsidRPr="00C31A7C" w:rsidRDefault="00D320B7" w:rsidP="00D320B7">
            <w:pPr>
              <w:rPr>
                <w:rFonts w:ascii="Calibri" w:hAnsi="Calibri"/>
                <w:sz w:val="22"/>
                <w:szCs w:val="22"/>
                <w:lang w:val="el-GR"/>
              </w:rPr>
            </w:pPr>
            <w:r w:rsidRPr="00C31A7C">
              <w:rPr>
                <w:rFonts w:ascii="Calibri" w:hAnsi="Calibri"/>
                <w:sz w:val="22"/>
                <w:szCs w:val="22"/>
                <w:lang w:val="el-GR"/>
              </w:rPr>
              <w:t>Η διδακτέα ύλη περιλαμβάνει τις παρακάτω ενότητες:</w:t>
            </w:r>
          </w:p>
          <w:p w14:paraId="01124914" w14:textId="77777777" w:rsidR="00D320B7" w:rsidRPr="00D320B7" w:rsidRDefault="00D320B7" w:rsidP="00D320B7">
            <w:pPr>
              <w:rPr>
                <w:lang w:val="el-GR"/>
              </w:rPr>
            </w:pPr>
          </w:p>
          <w:p w14:paraId="65417F48" w14:textId="10A80D7F" w:rsidR="000F4FD4" w:rsidRPr="00D320B7" w:rsidRDefault="00D320B7" w:rsidP="00EE74FC">
            <w:pPr>
              <w:pStyle w:val="ab"/>
              <w:numPr>
                <w:ilvl w:val="0"/>
                <w:numId w:val="5"/>
              </w:numPr>
            </w:pPr>
            <w:r>
              <w:t>Επιλογή της ερευνητικής προσέγγισης (φιλοσοφικές κοσμοθεωρίες, ερευνητικοί σχεδιασμοί, μέθοδοι έρευνας)</w:t>
            </w:r>
          </w:p>
          <w:p w14:paraId="698C0AB8" w14:textId="2492B1A0" w:rsidR="00D320B7" w:rsidRDefault="00D320B7" w:rsidP="00EE74FC">
            <w:pPr>
              <w:pStyle w:val="ab"/>
              <w:numPr>
                <w:ilvl w:val="0"/>
                <w:numId w:val="5"/>
              </w:numPr>
            </w:pPr>
            <w:r>
              <w:t>Ανάπτυξη και διατύπωση ερευνητικών ερωτημάτων, στόχων και υποθέσεων</w:t>
            </w:r>
          </w:p>
          <w:p w14:paraId="1CBCD948" w14:textId="606DA627" w:rsidR="000F4FD4" w:rsidRPr="00D320B7" w:rsidRDefault="00D320B7" w:rsidP="00EE74FC">
            <w:pPr>
              <w:pStyle w:val="ab"/>
              <w:numPr>
                <w:ilvl w:val="0"/>
                <w:numId w:val="5"/>
              </w:numPr>
            </w:pPr>
            <w:r>
              <w:t>Ανασκόπηση βιβλιογραφίας (χρήση της βιβλιογραφίας, τεχνικές σχεδιασμού, προσδιορισμός των όρων)</w:t>
            </w:r>
          </w:p>
          <w:p w14:paraId="13E856C2" w14:textId="013FB92B" w:rsidR="000F4FD4" w:rsidRPr="00D320B7" w:rsidRDefault="00D320B7" w:rsidP="00EE74FC">
            <w:pPr>
              <w:pStyle w:val="ab"/>
              <w:numPr>
                <w:ilvl w:val="0"/>
                <w:numId w:val="5"/>
              </w:numPr>
            </w:pPr>
            <w:r>
              <w:t>Χρήση της θεωρίας (χρήση ποσοτικής και ποιοτικής θεωρίας, χρήση θεωρίας μικτών μεθόδων)</w:t>
            </w:r>
          </w:p>
          <w:p w14:paraId="5354FB69" w14:textId="38D707C7" w:rsidR="000F4FD4" w:rsidRPr="00D320B7" w:rsidRDefault="00D320B7" w:rsidP="00EE74FC">
            <w:pPr>
              <w:pStyle w:val="ab"/>
              <w:numPr>
                <w:ilvl w:val="0"/>
                <w:numId w:val="5"/>
              </w:numPr>
            </w:pPr>
            <w:r>
              <w:t>Στρατηγικές συγγραφής επιστημονικής εργασίας</w:t>
            </w:r>
          </w:p>
          <w:p w14:paraId="7E3DC80D" w14:textId="41E5A970" w:rsidR="000F4FD4" w:rsidRPr="00D320B7" w:rsidRDefault="00D320B7" w:rsidP="00EE74FC">
            <w:pPr>
              <w:pStyle w:val="ab"/>
              <w:numPr>
                <w:ilvl w:val="0"/>
                <w:numId w:val="5"/>
              </w:numPr>
            </w:pPr>
            <w:r>
              <w:t>Ζητήματα δεοντολογίας</w:t>
            </w:r>
          </w:p>
          <w:p w14:paraId="2330A3EB" w14:textId="57AFF83B" w:rsidR="000F4FD4" w:rsidRDefault="00D320B7" w:rsidP="00EE74FC">
            <w:pPr>
              <w:pStyle w:val="ab"/>
              <w:numPr>
                <w:ilvl w:val="0"/>
                <w:numId w:val="5"/>
              </w:numPr>
            </w:pPr>
            <w:r>
              <w:t>Ποσοτικές μέθοδοι έρευνας</w:t>
            </w:r>
          </w:p>
          <w:p w14:paraId="14D2C8D3" w14:textId="2D20CAA5" w:rsidR="00D320B7" w:rsidRDefault="00D320B7" w:rsidP="00EE74FC">
            <w:pPr>
              <w:pStyle w:val="ab"/>
              <w:numPr>
                <w:ilvl w:val="0"/>
                <w:numId w:val="5"/>
              </w:numPr>
            </w:pPr>
            <w:r>
              <w:t>Ποιοτικές μέθοδοι έρευνας</w:t>
            </w:r>
          </w:p>
          <w:p w14:paraId="57E0991A" w14:textId="6922FC16" w:rsidR="000F4FD4" w:rsidRPr="00C31A7C" w:rsidRDefault="00D320B7" w:rsidP="00EE74FC">
            <w:pPr>
              <w:pStyle w:val="ab"/>
              <w:numPr>
                <w:ilvl w:val="0"/>
                <w:numId w:val="5"/>
              </w:numPr>
            </w:pPr>
            <w:r>
              <w:t>Μικτές μέθοδοι έρευνας</w:t>
            </w:r>
          </w:p>
        </w:tc>
      </w:tr>
    </w:tbl>
    <w:p w14:paraId="639BA05C" w14:textId="00BE377D" w:rsidR="00271F7D" w:rsidRDefault="00271F7D">
      <w:pPr>
        <w:rPr>
          <w:rFonts w:ascii="Calibri" w:hAnsi="Calibri" w:cs="Arial"/>
          <w:b/>
          <w:color w:val="000000"/>
          <w:sz w:val="22"/>
          <w:szCs w:val="22"/>
          <w:lang w:val="el-GR"/>
        </w:rPr>
      </w:pPr>
    </w:p>
    <w:p w14:paraId="6463D325"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4A17CA" w14:paraId="0C17CEE6" w14:textId="77777777" w:rsidTr="007673F3">
        <w:tc>
          <w:tcPr>
            <w:tcW w:w="3306" w:type="dxa"/>
            <w:shd w:val="clear" w:color="auto" w:fill="DDD9C3" w:themeFill="background2" w:themeFillShade="E6"/>
          </w:tcPr>
          <w:p w14:paraId="64A8179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3A9F36B7" w:rsidR="000F4FD4" w:rsidRPr="00C31A7C" w:rsidRDefault="00C31A7C" w:rsidP="007673F3">
            <w:pPr>
              <w:spacing w:after="200" w:line="276" w:lineRule="auto"/>
              <w:rPr>
                <w:rFonts w:ascii="Calibri" w:hAnsi="Calibri"/>
                <w:sz w:val="22"/>
                <w:szCs w:val="22"/>
                <w:lang w:val="el-GR"/>
              </w:rPr>
            </w:pPr>
            <w:r w:rsidRPr="00C31A7C">
              <w:rPr>
                <w:rFonts w:ascii="Calibri" w:hAnsi="Calibri"/>
                <w:sz w:val="22"/>
                <w:szCs w:val="22"/>
                <w:lang w:val="el-GR"/>
              </w:rPr>
              <w:t>Πρόσωπο με πρόσωπο &amp; Εξ αποστάσεως εκπαίδευση</w:t>
            </w:r>
          </w:p>
        </w:tc>
      </w:tr>
      <w:tr w:rsidR="000F4FD4" w:rsidRPr="004A17CA" w14:paraId="4B35AA88" w14:textId="77777777" w:rsidTr="007673F3">
        <w:tc>
          <w:tcPr>
            <w:tcW w:w="3306" w:type="dxa"/>
            <w:shd w:val="clear" w:color="auto" w:fill="DDD9C3" w:themeFill="background2" w:themeFillShade="E6"/>
          </w:tcPr>
          <w:p w14:paraId="086907A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0F4FD4" w:rsidRPr="00F72B38" w:rsidRDefault="000F4FD4" w:rsidP="007673F3">
            <w:pPr>
              <w:rPr>
                <w:rFonts w:ascii="Calibri" w:hAnsi="Calibri" w:cs="Arial"/>
                <w:b/>
                <w:color w:val="002060"/>
                <w:sz w:val="20"/>
                <w:szCs w:val="20"/>
                <w:lang w:val="el-GR"/>
              </w:rPr>
            </w:pPr>
          </w:p>
        </w:tc>
      </w:tr>
      <w:tr w:rsidR="000F4FD4" w:rsidRPr="00705AAD" w14:paraId="502E9E22" w14:textId="77777777" w:rsidTr="007673F3">
        <w:tc>
          <w:tcPr>
            <w:tcW w:w="3306" w:type="dxa"/>
            <w:shd w:val="clear" w:color="auto" w:fill="DDD9C3" w:themeFill="background2" w:themeFillShade="E6"/>
          </w:tcPr>
          <w:p w14:paraId="64DC129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C266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0F4FD4" w:rsidRPr="00705AAD" w:rsidRDefault="000F4FD4" w:rsidP="007673F3">
            <w:pPr>
              <w:jc w:val="both"/>
              <w:rPr>
                <w:rFonts w:ascii="Calibri" w:hAnsi="Calibri" w:cs="Arial"/>
                <w:i/>
                <w:sz w:val="16"/>
                <w:szCs w:val="16"/>
                <w:lang w:val="el-GR"/>
              </w:rPr>
            </w:pPr>
          </w:p>
          <w:p w14:paraId="0B422C4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A15E7A8" w14:textId="77777777" w:rsidTr="007673F3">
              <w:tc>
                <w:tcPr>
                  <w:tcW w:w="2467" w:type="dxa"/>
                  <w:shd w:val="clear" w:color="auto" w:fill="DDD9C3" w:themeFill="background2" w:themeFillShade="E6"/>
                  <w:vAlign w:val="center"/>
                </w:tcPr>
                <w:p w14:paraId="04AA28AB"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EE6DF6C"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C31A7C" w:rsidRPr="00705AAD" w14:paraId="16D30D6E" w14:textId="77777777" w:rsidTr="007673F3">
              <w:tc>
                <w:tcPr>
                  <w:tcW w:w="2467" w:type="dxa"/>
                </w:tcPr>
                <w:p w14:paraId="4565056D" w14:textId="0EA66F3D" w:rsidR="00C31A7C" w:rsidRPr="00705AAD" w:rsidRDefault="00C31A7C" w:rsidP="00C31A7C">
                  <w:pPr>
                    <w:rPr>
                      <w:rFonts w:ascii="Calibri" w:hAnsi="Calibri"/>
                      <w:iCs/>
                      <w:color w:val="002060"/>
                      <w:sz w:val="22"/>
                      <w:szCs w:val="22"/>
                      <w:lang w:val="el-GR"/>
                    </w:rPr>
                  </w:pPr>
                  <w:r w:rsidRPr="002430F0">
                    <w:rPr>
                      <w:rFonts w:ascii="Calibri" w:hAnsi="Calibri"/>
                      <w:iCs/>
                      <w:sz w:val="22"/>
                      <w:szCs w:val="22"/>
                      <w:lang w:val="el-GR"/>
                    </w:rPr>
                    <w:t>Μελέτη και ανάλυση βιβλιογραφίας</w:t>
                  </w:r>
                </w:p>
              </w:tc>
              <w:tc>
                <w:tcPr>
                  <w:tcW w:w="2468" w:type="dxa"/>
                </w:tcPr>
                <w:p w14:paraId="4F8E07EE" w14:textId="2206411E"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C31A7C" w:rsidRPr="00705AAD" w14:paraId="1243DB0A" w14:textId="77777777" w:rsidTr="007673F3">
              <w:tc>
                <w:tcPr>
                  <w:tcW w:w="2467" w:type="dxa"/>
                  <w:shd w:val="clear" w:color="auto" w:fill="auto"/>
                </w:tcPr>
                <w:p w14:paraId="39B6F1E1" w14:textId="64FCDA16" w:rsidR="00C31A7C" w:rsidRPr="00705AAD" w:rsidRDefault="00C31A7C" w:rsidP="00C31A7C">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5347750D"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C31A7C" w:rsidRPr="00705AAD" w14:paraId="2CD852E8" w14:textId="77777777" w:rsidTr="007673F3">
              <w:tc>
                <w:tcPr>
                  <w:tcW w:w="2467" w:type="dxa"/>
                  <w:shd w:val="clear" w:color="auto" w:fill="auto"/>
                </w:tcPr>
                <w:p w14:paraId="5036BF56" w14:textId="77777777" w:rsidR="00C31A7C" w:rsidRPr="00705AAD" w:rsidRDefault="00C31A7C" w:rsidP="00C31A7C">
                  <w:pPr>
                    <w:rPr>
                      <w:rFonts w:ascii="Calibri" w:hAnsi="Calibri"/>
                      <w:iCs/>
                      <w:color w:val="002060"/>
                      <w:sz w:val="22"/>
                      <w:szCs w:val="22"/>
                      <w:lang w:val="el-GR"/>
                    </w:rPr>
                  </w:pPr>
                </w:p>
              </w:tc>
              <w:tc>
                <w:tcPr>
                  <w:tcW w:w="2468" w:type="dxa"/>
                </w:tcPr>
                <w:p w14:paraId="5F5722A1"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ADA8D63" w14:textId="77777777" w:rsidTr="007673F3">
              <w:tc>
                <w:tcPr>
                  <w:tcW w:w="2467" w:type="dxa"/>
                  <w:shd w:val="clear" w:color="auto" w:fill="auto"/>
                </w:tcPr>
                <w:p w14:paraId="01F14EA6" w14:textId="77777777" w:rsidR="00C31A7C" w:rsidRPr="00705AAD" w:rsidRDefault="00C31A7C" w:rsidP="00C31A7C">
                  <w:pPr>
                    <w:rPr>
                      <w:rFonts w:ascii="Calibri" w:hAnsi="Calibri"/>
                      <w:iCs/>
                      <w:color w:val="002060"/>
                      <w:sz w:val="22"/>
                      <w:szCs w:val="22"/>
                    </w:rPr>
                  </w:pPr>
                </w:p>
              </w:tc>
              <w:tc>
                <w:tcPr>
                  <w:tcW w:w="2468" w:type="dxa"/>
                </w:tcPr>
                <w:p w14:paraId="2162EAE8"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2D051DD2" w14:textId="77777777" w:rsidTr="007673F3">
              <w:tc>
                <w:tcPr>
                  <w:tcW w:w="2467" w:type="dxa"/>
                  <w:shd w:val="clear" w:color="auto" w:fill="auto"/>
                </w:tcPr>
                <w:p w14:paraId="5D6F0E44" w14:textId="77777777" w:rsidR="00C31A7C" w:rsidRPr="00705AAD" w:rsidRDefault="00C31A7C" w:rsidP="00C31A7C">
                  <w:pPr>
                    <w:rPr>
                      <w:rFonts w:ascii="Calibri" w:hAnsi="Calibri"/>
                      <w:iCs/>
                      <w:color w:val="002060"/>
                      <w:sz w:val="22"/>
                      <w:szCs w:val="22"/>
                      <w:lang w:val="el-GR"/>
                    </w:rPr>
                  </w:pPr>
                </w:p>
              </w:tc>
              <w:tc>
                <w:tcPr>
                  <w:tcW w:w="2468" w:type="dxa"/>
                </w:tcPr>
                <w:p w14:paraId="088337EC"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4860484E" w14:textId="77777777" w:rsidTr="007673F3">
              <w:tc>
                <w:tcPr>
                  <w:tcW w:w="2467" w:type="dxa"/>
                  <w:shd w:val="clear" w:color="auto" w:fill="auto"/>
                </w:tcPr>
                <w:p w14:paraId="3855C6E6" w14:textId="77777777" w:rsidR="00C31A7C" w:rsidRPr="00705AAD" w:rsidRDefault="00C31A7C" w:rsidP="00C31A7C">
                  <w:pPr>
                    <w:rPr>
                      <w:rFonts w:ascii="Calibri" w:hAnsi="Calibri"/>
                      <w:iCs/>
                      <w:color w:val="002060"/>
                      <w:sz w:val="22"/>
                      <w:szCs w:val="22"/>
                    </w:rPr>
                  </w:pPr>
                </w:p>
              </w:tc>
              <w:tc>
                <w:tcPr>
                  <w:tcW w:w="2468" w:type="dxa"/>
                </w:tcPr>
                <w:p w14:paraId="4DBC3594" w14:textId="77777777" w:rsidR="00C31A7C" w:rsidRPr="00705AAD" w:rsidRDefault="00C31A7C" w:rsidP="00C31A7C">
                  <w:pPr>
                    <w:rPr>
                      <w:rFonts w:ascii="Calibri" w:hAnsi="Calibri" w:cs="Arial"/>
                      <w:i/>
                      <w:color w:val="002060"/>
                      <w:sz w:val="16"/>
                      <w:szCs w:val="16"/>
                      <w:lang w:val="el-GR"/>
                    </w:rPr>
                  </w:pPr>
                </w:p>
              </w:tc>
            </w:tr>
            <w:tr w:rsidR="00C31A7C" w:rsidRPr="00705AAD" w14:paraId="07577DD2" w14:textId="77777777" w:rsidTr="007673F3">
              <w:tc>
                <w:tcPr>
                  <w:tcW w:w="2467" w:type="dxa"/>
                  <w:shd w:val="clear" w:color="auto" w:fill="auto"/>
                </w:tcPr>
                <w:p w14:paraId="30C2B480" w14:textId="77777777" w:rsidR="00C31A7C" w:rsidRPr="00705AAD" w:rsidRDefault="00C31A7C" w:rsidP="00C31A7C">
                  <w:pPr>
                    <w:rPr>
                      <w:rFonts w:ascii="Calibri" w:hAnsi="Calibri"/>
                      <w:iCs/>
                      <w:color w:val="002060"/>
                      <w:sz w:val="22"/>
                      <w:szCs w:val="22"/>
                    </w:rPr>
                  </w:pPr>
                </w:p>
              </w:tc>
              <w:tc>
                <w:tcPr>
                  <w:tcW w:w="2468" w:type="dxa"/>
                </w:tcPr>
                <w:p w14:paraId="38935603" w14:textId="77777777" w:rsidR="00C31A7C" w:rsidRPr="00705AAD" w:rsidRDefault="00C31A7C" w:rsidP="00C31A7C">
                  <w:pPr>
                    <w:rPr>
                      <w:rFonts w:ascii="Calibri" w:hAnsi="Calibri" w:cs="Arial"/>
                      <w:i/>
                      <w:color w:val="002060"/>
                      <w:sz w:val="16"/>
                      <w:szCs w:val="16"/>
                      <w:lang w:val="el-GR"/>
                    </w:rPr>
                  </w:pPr>
                </w:p>
              </w:tc>
            </w:tr>
            <w:tr w:rsidR="00C31A7C" w:rsidRPr="00705AAD" w14:paraId="486C0EC4" w14:textId="77777777" w:rsidTr="007673F3">
              <w:tc>
                <w:tcPr>
                  <w:tcW w:w="2467" w:type="dxa"/>
                  <w:shd w:val="clear" w:color="auto" w:fill="auto"/>
                </w:tcPr>
                <w:p w14:paraId="428294C4" w14:textId="77777777" w:rsidR="00C31A7C" w:rsidRPr="00705AAD" w:rsidRDefault="00C31A7C" w:rsidP="00C31A7C">
                  <w:pPr>
                    <w:rPr>
                      <w:rFonts w:ascii="Calibri" w:hAnsi="Calibri"/>
                      <w:iCs/>
                      <w:color w:val="002060"/>
                      <w:sz w:val="22"/>
                      <w:szCs w:val="22"/>
                    </w:rPr>
                  </w:pPr>
                </w:p>
              </w:tc>
              <w:tc>
                <w:tcPr>
                  <w:tcW w:w="2468" w:type="dxa"/>
                </w:tcPr>
                <w:p w14:paraId="2691F4E0" w14:textId="77777777" w:rsidR="00C31A7C" w:rsidRPr="00705AAD" w:rsidRDefault="00C31A7C" w:rsidP="00C31A7C">
                  <w:pPr>
                    <w:rPr>
                      <w:rFonts w:ascii="Calibri" w:hAnsi="Calibri" w:cs="Arial"/>
                      <w:i/>
                      <w:color w:val="002060"/>
                      <w:sz w:val="16"/>
                      <w:szCs w:val="16"/>
                      <w:lang w:val="el-GR"/>
                    </w:rPr>
                  </w:pPr>
                </w:p>
              </w:tc>
            </w:tr>
            <w:tr w:rsidR="00C31A7C" w:rsidRPr="00705AAD" w14:paraId="36B79E89" w14:textId="77777777" w:rsidTr="007673F3">
              <w:tc>
                <w:tcPr>
                  <w:tcW w:w="2467" w:type="dxa"/>
                  <w:shd w:val="clear" w:color="auto" w:fill="auto"/>
                </w:tcPr>
                <w:p w14:paraId="747F436D" w14:textId="77777777" w:rsidR="00C31A7C" w:rsidRPr="00705AAD" w:rsidRDefault="00C31A7C" w:rsidP="00C31A7C">
                  <w:pPr>
                    <w:rPr>
                      <w:rFonts w:ascii="Calibri" w:hAnsi="Calibri"/>
                      <w:iCs/>
                      <w:color w:val="002060"/>
                      <w:sz w:val="22"/>
                      <w:szCs w:val="22"/>
                      <w:lang w:val="el-GR"/>
                    </w:rPr>
                  </w:pPr>
                </w:p>
              </w:tc>
              <w:tc>
                <w:tcPr>
                  <w:tcW w:w="2468" w:type="dxa"/>
                </w:tcPr>
                <w:p w14:paraId="514A9EB6"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72003E4" w14:textId="77777777" w:rsidTr="007673F3">
              <w:tc>
                <w:tcPr>
                  <w:tcW w:w="2467" w:type="dxa"/>
                </w:tcPr>
                <w:p w14:paraId="3D49AF42" w14:textId="77777777" w:rsidR="00C31A7C" w:rsidRPr="00C31A7C" w:rsidRDefault="00C31A7C" w:rsidP="00C31A7C">
                  <w:pPr>
                    <w:rPr>
                      <w:rFonts w:ascii="Calibri" w:hAnsi="Calibri"/>
                      <w:iCs/>
                      <w:sz w:val="22"/>
                      <w:szCs w:val="22"/>
                      <w:lang w:val="el-GR"/>
                    </w:rPr>
                  </w:pPr>
                  <w:r w:rsidRPr="00C31A7C">
                    <w:rPr>
                      <w:rFonts w:ascii="Calibri" w:hAnsi="Calibri"/>
                      <w:iCs/>
                      <w:sz w:val="22"/>
                      <w:szCs w:val="22"/>
                      <w:lang w:val="el-GR"/>
                    </w:rPr>
                    <w:t xml:space="preserve">Σύνολο Μαθήματος </w:t>
                  </w:r>
                </w:p>
              </w:tc>
              <w:tc>
                <w:tcPr>
                  <w:tcW w:w="2468" w:type="dxa"/>
                  <w:vAlign w:val="center"/>
                </w:tcPr>
                <w:p w14:paraId="4ED54760" w14:textId="14E11579" w:rsidR="00C31A7C" w:rsidRPr="00C31A7C" w:rsidRDefault="00C31A7C" w:rsidP="00C31A7C">
                  <w:pPr>
                    <w:jc w:val="center"/>
                    <w:rPr>
                      <w:rFonts w:ascii="Calibri" w:hAnsi="Calibri"/>
                      <w:iCs/>
                      <w:sz w:val="22"/>
                      <w:szCs w:val="22"/>
                      <w:lang w:val="el-GR"/>
                    </w:rPr>
                  </w:pPr>
                  <w:r w:rsidRPr="00C31A7C">
                    <w:rPr>
                      <w:rFonts w:ascii="Calibri" w:hAnsi="Calibri"/>
                      <w:iCs/>
                      <w:sz w:val="22"/>
                      <w:szCs w:val="22"/>
                      <w:lang w:val="el-GR"/>
                    </w:rPr>
                    <w:t>69</w:t>
                  </w:r>
                </w:p>
              </w:tc>
            </w:tr>
          </w:tbl>
          <w:p w14:paraId="52422FBF" w14:textId="77777777" w:rsidR="000F4FD4" w:rsidRPr="00705AAD" w:rsidRDefault="000F4FD4" w:rsidP="007673F3">
            <w:pPr>
              <w:rPr>
                <w:rFonts w:ascii="Tahoma" w:hAnsi="Tahoma" w:cs="Tahoma"/>
              </w:rPr>
            </w:pPr>
          </w:p>
        </w:tc>
      </w:tr>
      <w:tr w:rsidR="000F4FD4" w:rsidRPr="004A17CA" w14:paraId="7076FDC2" w14:textId="77777777" w:rsidTr="007673F3">
        <w:tc>
          <w:tcPr>
            <w:tcW w:w="3306" w:type="dxa"/>
          </w:tcPr>
          <w:p w14:paraId="27755FD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0F4FD4" w:rsidRPr="00705AAD" w:rsidRDefault="000F4FD4" w:rsidP="007673F3">
            <w:pPr>
              <w:jc w:val="both"/>
              <w:rPr>
                <w:rFonts w:ascii="Calibri" w:hAnsi="Calibri" w:cs="Arial"/>
                <w:i/>
                <w:sz w:val="16"/>
                <w:szCs w:val="16"/>
                <w:lang w:val="el-GR"/>
              </w:rPr>
            </w:pPr>
          </w:p>
          <w:p w14:paraId="1529313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0F4FD4" w:rsidRPr="00705AAD" w:rsidRDefault="000F4FD4" w:rsidP="007673F3">
            <w:pPr>
              <w:jc w:val="both"/>
              <w:rPr>
                <w:rFonts w:ascii="Calibri" w:hAnsi="Calibri" w:cs="Arial"/>
                <w:i/>
                <w:sz w:val="16"/>
                <w:szCs w:val="16"/>
                <w:lang w:val="el-GR"/>
              </w:rPr>
            </w:pPr>
          </w:p>
          <w:p w14:paraId="4CCF3ED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171BAF6" w14:textId="1B9ED728" w:rsidR="00C31A7C" w:rsidRPr="00C31A7C" w:rsidRDefault="00C31A7C" w:rsidP="00C31A7C">
            <w:pPr>
              <w:jc w:val="both"/>
              <w:rPr>
                <w:rFonts w:ascii="Calibri" w:hAnsi="Calibri" w:cs="Arial"/>
                <w:color w:val="002060"/>
                <w:lang w:val="el-GR"/>
              </w:rPr>
            </w:pPr>
            <w:r w:rsidRPr="00C31A7C">
              <w:rPr>
                <w:rFonts w:ascii="Calibri" w:hAnsi="Calibri" w:cs="Calibri"/>
                <w:sz w:val="22"/>
                <w:szCs w:val="22"/>
                <w:lang w:val="el-GR"/>
              </w:rPr>
              <w:t xml:space="preserve">Η αξιολόγηση πραγματοποιείται στην ελληνική γλώσσα και αποτελείται από </w:t>
            </w:r>
            <w:r w:rsidR="00D3619E">
              <w:rPr>
                <w:rFonts w:ascii="Calibri" w:hAnsi="Calibri" w:cs="Calibri"/>
                <w:sz w:val="22"/>
                <w:szCs w:val="22"/>
                <w:lang w:val="el-GR"/>
              </w:rPr>
              <w:t>εξετάσεις</w:t>
            </w:r>
            <w:r>
              <w:rPr>
                <w:rFonts w:ascii="Calibri" w:hAnsi="Calibri" w:cs="Calibri"/>
                <w:sz w:val="22"/>
                <w:szCs w:val="22"/>
                <w:lang w:val="el-GR"/>
              </w:rPr>
              <w:t xml:space="preserve"> (100</w:t>
            </w:r>
            <w:r w:rsidRPr="00C31A7C">
              <w:rPr>
                <w:rFonts w:ascii="Calibri" w:hAnsi="Calibri" w:cs="Calibri"/>
                <w:sz w:val="22"/>
                <w:szCs w:val="22"/>
                <w:lang w:val="el-GR"/>
              </w:rPr>
              <w:t>%) στο τέλος του εξαμήνου. Προφορική εξέταση προβλέπεται σε ειδικές περιπτώσεις (π.χ. ορισμένες περιπτώσεις φοιτητών με μαθησιακές δυσκολίες κτλ).</w:t>
            </w:r>
          </w:p>
          <w:p w14:paraId="26866E95" w14:textId="77777777" w:rsidR="000F4FD4" w:rsidRDefault="000F4FD4" w:rsidP="007673F3">
            <w:pPr>
              <w:rPr>
                <w:rFonts w:ascii="Calibri" w:hAnsi="Calibri" w:cs="Arial"/>
                <w:color w:val="002060"/>
                <w:lang w:val="el-GR"/>
              </w:rPr>
            </w:pPr>
          </w:p>
          <w:p w14:paraId="0E4D229F" w14:textId="77777777" w:rsidR="000F4FD4" w:rsidRDefault="000F4FD4" w:rsidP="007673F3">
            <w:pPr>
              <w:rPr>
                <w:rFonts w:ascii="Calibri" w:hAnsi="Calibri" w:cs="Arial"/>
                <w:color w:val="002060"/>
                <w:lang w:val="el-GR"/>
              </w:rPr>
            </w:pPr>
          </w:p>
          <w:p w14:paraId="4035F518" w14:textId="77777777" w:rsidR="000F4FD4" w:rsidRDefault="000F4FD4" w:rsidP="007673F3">
            <w:pPr>
              <w:rPr>
                <w:rFonts w:ascii="Calibri" w:hAnsi="Calibri" w:cs="Arial"/>
                <w:color w:val="002060"/>
                <w:lang w:val="el-GR"/>
              </w:rPr>
            </w:pPr>
          </w:p>
          <w:p w14:paraId="7108708F" w14:textId="77777777" w:rsidR="000F4FD4" w:rsidRDefault="000F4FD4" w:rsidP="007673F3">
            <w:pPr>
              <w:rPr>
                <w:rFonts w:ascii="Calibri" w:hAnsi="Calibri" w:cs="Arial"/>
                <w:color w:val="002060"/>
                <w:lang w:val="el-GR"/>
              </w:rPr>
            </w:pPr>
          </w:p>
          <w:p w14:paraId="6BD30BCB" w14:textId="77777777" w:rsidR="000F4FD4" w:rsidRPr="00D3619E" w:rsidRDefault="000F4FD4" w:rsidP="007673F3">
            <w:pPr>
              <w:rPr>
                <w:rFonts w:ascii="Calibri" w:hAnsi="Calibri" w:cs="Arial"/>
                <w:color w:val="002060"/>
              </w:rPr>
            </w:pPr>
          </w:p>
          <w:p w14:paraId="1A784FAD" w14:textId="77777777" w:rsidR="000F4FD4" w:rsidRDefault="000F4FD4" w:rsidP="007673F3">
            <w:pPr>
              <w:rPr>
                <w:rFonts w:ascii="Calibri" w:hAnsi="Calibri" w:cs="Arial"/>
                <w:color w:val="002060"/>
                <w:lang w:val="el-GR"/>
              </w:rPr>
            </w:pPr>
          </w:p>
          <w:p w14:paraId="14956D1A" w14:textId="77777777" w:rsidR="000F4FD4" w:rsidRDefault="000F4FD4" w:rsidP="007673F3">
            <w:pPr>
              <w:rPr>
                <w:rFonts w:ascii="Calibri" w:hAnsi="Calibri" w:cs="Arial"/>
                <w:color w:val="002060"/>
                <w:lang w:val="el-GR"/>
              </w:rPr>
            </w:pPr>
          </w:p>
          <w:p w14:paraId="43873C56" w14:textId="77777777" w:rsidR="000F4FD4" w:rsidRDefault="000F4FD4" w:rsidP="007673F3">
            <w:pPr>
              <w:rPr>
                <w:rFonts w:ascii="Calibri" w:hAnsi="Calibri" w:cs="Arial"/>
                <w:color w:val="002060"/>
                <w:lang w:val="el-GR"/>
              </w:rPr>
            </w:pPr>
            <w:bookmarkStart w:id="1" w:name="_GoBack"/>
            <w:bookmarkEnd w:id="1"/>
          </w:p>
          <w:p w14:paraId="36228A6E" w14:textId="77777777" w:rsidR="000F4FD4" w:rsidRDefault="000F4FD4" w:rsidP="007673F3">
            <w:pPr>
              <w:rPr>
                <w:rFonts w:ascii="Calibri" w:hAnsi="Calibri" w:cs="Arial"/>
                <w:color w:val="002060"/>
                <w:lang w:val="el-GR"/>
              </w:rPr>
            </w:pPr>
          </w:p>
          <w:p w14:paraId="662579F9" w14:textId="77777777" w:rsidR="000F4FD4" w:rsidRDefault="000F4FD4" w:rsidP="007673F3">
            <w:pPr>
              <w:rPr>
                <w:rFonts w:ascii="Calibri" w:hAnsi="Calibri" w:cs="Arial"/>
                <w:color w:val="002060"/>
                <w:lang w:val="el-GR"/>
              </w:rPr>
            </w:pPr>
          </w:p>
          <w:p w14:paraId="46C52165" w14:textId="77777777" w:rsidR="000F4FD4" w:rsidRDefault="000F4FD4" w:rsidP="007673F3">
            <w:pPr>
              <w:rPr>
                <w:rFonts w:ascii="Calibri" w:hAnsi="Calibri" w:cs="Arial"/>
                <w:color w:val="002060"/>
                <w:lang w:val="el-GR"/>
              </w:rPr>
            </w:pPr>
          </w:p>
          <w:p w14:paraId="139EF4AA" w14:textId="77777777" w:rsidR="000F4FD4" w:rsidRDefault="000F4FD4" w:rsidP="007673F3">
            <w:pPr>
              <w:rPr>
                <w:rFonts w:ascii="Calibri" w:hAnsi="Calibri" w:cs="Arial"/>
                <w:color w:val="002060"/>
                <w:lang w:val="el-GR"/>
              </w:rPr>
            </w:pPr>
          </w:p>
          <w:p w14:paraId="541CD07C" w14:textId="77777777" w:rsidR="000F4FD4" w:rsidRPr="00705AAD" w:rsidRDefault="000F4FD4" w:rsidP="007673F3">
            <w:pPr>
              <w:rPr>
                <w:rFonts w:ascii="Calibri" w:hAnsi="Calibri" w:cs="Arial"/>
                <w:color w:val="002060"/>
                <w:lang w:val="el-GR"/>
              </w:rPr>
            </w:pPr>
          </w:p>
        </w:tc>
      </w:tr>
    </w:tbl>
    <w:p w14:paraId="1FF1FE14" w14:textId="77777777" w:rsidR="000F4FD4" w:rsidRPr="00705AAD" w:rsidRDefault="000F4FD4" w:rsidP="00EE74F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B564415" w14:textId="77777777" w:rsidTr="007673F3">
        <w:tc>
          <w:tcPr>
            <w:tcW w:w="8472" w:type="dxa"/>
          </w:tcPr>
          <w:p w14:paraId="21AD0FD2" w14:textId="02471D4C" w:rsidR="001A1C52" w:rsidRPr="007C2EDE" w:rsidRDefault="00A8723B"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 xml:space="preserve">- </w:t>
            </w:r>
            <w:r w:rsidR="000F4FD4" w:rsidRPr="007C2EDE">
              <w:rPr>
                <w:rFonts w:ascii="Calibri" w:hAnsi="Calibri" w:cs="Calibri"/>
                <w:sz w:val="22"/>
                <w:szCs w:val="22"/>
                <w:u w:val="single"/>
                <w:lang w:val="el-GR"/>
              </w:rPr>
              <w:t>Προτεινόμενη Βιβλι</w:t>
            </w:r>
            <w:r w:rsidR="001A1C52" w:rsidRPr="007C2EDE">
              <w:rPr>
                <w:rFonts w:ascii="Calibri" w:hAnsi="Calibri" w:cs="Calibri"/>
                <w:sz w:val="22"/>
                <w:szCs w:val="22"/>
                <w:u w:val="single"/>
                <w:lang w:val="el-GR"/>
              </w:rPr>
              <w:t>ογραφία</w:t>
            </w:r>
            <w:r w:rsidR="000F4FD4" w:rsidRPr="007C2EDE">
              <w:rPr>
                <w:rFonts w:ascii="Calibri" w:hAnsi="Calibri" w:cs="Calibri"/>
                <w:sz w:val="22"/>
                <w:szCs w:val="22"/>
                <w:u w:val="single"/>
                <w:lang w:val="el-GR"/>
              </w:rPr>
              <w:t>:</w:t>
            </w:r>
          </w:p>
          <w:p w14:paraId="787F79E8" w14:textId="77777777" w:rsidR="007C2EDE" w:rsidRDefault="007C2EDE" w:rsidP="007C2EDE">
            <w:pPr>
              <w:autoSpaceDE w:val="0"/>
              <w:autoSpaceDN w:val="0"/>
              <w:adjustRightInd w:val="0"/>
              <w:jc w:val="both"/>
              <w:rPr>
                <w:rFonts w:ascii="Calibri" w:hAnsi="Calibri" w:cs="Calibri"/>
                <w:sz w:val="22"/>
                <w:szCs w:val="22"/>
                <w:lang w:val="el-GR"/>
              </w:rPr>
            </w:pPr>
          </w:p>
          <w:p w14:paraId="710979BA" w14:textId="4D749FDC" w:rsidR="00C31A7C" w:rsidRDefault="00C31A7C"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Βιβλιογραφία στην ελληνική γλώσσα</w:t>
            </w:r>
          </w:p>
          <w:p w14:paraId="0E258807" w14:textId="77777777" w:rsidR="007C2EDE" w:rsidRPr="007C2EDE" w:rsidRDefault="007C2EDE" w:rsidP="007C2EDE">
            <w:pPr>
              <w:autoSpaceDE w:val="0"/>
              <w:autoSpaceDN w:val="0"/>
              <w:adjustRightInd w:val="0"/>
              <w:jc w:val="both"/>
              <w:rPr>
                <w:rFonts w:ascii="Calibri" w:hAnsi="Calibri" w:cs="Calibri"/>
                <w:sz w:val="22"/>
                <w:szCs w:val="22"/>
                <w:u w:val="single"/>
                <w:lang w:val="el-GR"/>
              </w:rPr>
            </w:pPr>
          </w:p>
          <w:p w14:paraId="106339CD" w14:textId="75EACDED" w:rsidR="007C2EDE" w:rsidRPr="007C2EDE" w:rsidRDefault="007C2EDE" w:rsidP="00EE74FC">
            <w:pPr>
              <w:pStyle w:val="ab"/>
              <w:numPr>
                <w:ilvl w:val="0"/>
                <w:numId w:val="6"/>
              </w:numPr>
              <w:autoSpaceDE w:val="0"/>
              <w:autoSpaceDN w:val="0"/>
              <w:adjustRightInd w:val="0"/>
              <w:jc w:val="both"/>
              <w:rPr>
                <w:rFonts w:cs="Calibri"/>
              </w:rPr>
            </w:pPr>
            <w:proofErr w:type="spellStart"/>
            <w:r w:rsidRPr="007C2EDE">
              <w:rPr>
                <w:rFonts w:cs="Calibri"/>
              </w:rPr>
              <w:t>Creswell</w:t>
            </w:r>
            <w:proofErr w:type="spellEnd"/>
            <w:r w:rsidRPr="007C2EDE">
              <w:rPr>
                <w:rFonts w:cs="Calibri"/>
              </w:rPr>
              <w:t xml:space="preserve">, J.W </w:t>
            </w:r>
            <w:proofErr w:type="spellStart"/>
            <w:r w:rsidRPr="007C2EDE">
              <w:rPr>
                <w:rFonts w:cs="Calibri"/>
              </w:rPr>
              <w:t>and</w:t>
            </w:r>
            <w:proofErr w:type="spellEnd"/>
            <w:r w:rsidRPr="007C2EDE">
              <w:rPr>
                <w:rFonts w:cs="Calibri"/>
              </w:rPr>
              <w:t xml:space="preserve"> </w:t>
            </w:r>
            <w:proofErr w:type="spellStart"/>
            <w:r w:rsidRPr="007C2EDE">
              <w:rPr>
                <w:rFonts w:cs="Calibri"/>
              </w:rPr>
              <w:t>Creswell</w:t>
            </w:r>
            <w:proofErr w:type="spellEnd"/>
            <w:r w:rsidRPr="007C2EDE">
              <w:rPr>
                <w:rFonts w:cs="Calibri"/>
              </w:rPr>
              <w:t xml:space="preserve">, J.D. (2019) </w:t>
            </w:r>
            <w:r w:rsidRPr="007C2EDE">
              <w:rPr>
                <w:rFonts w:cs="Calibri"/>
                <w:i/>
              </w:rPr>
              <w:t>Σχεδιασμός Έρευνας: Προσεγγίσεις Ποιοτικών, Ποσοτικών και Μεικτών Μεθόδων</w:t>
            </w:r>
            <w:r w:rsidRPr="007C2EDE">
              <w:rPr>
                <w:rFonts w:cs="Calibri"/>
              </w:rPr>
              <w:t xml:space="preserve">. Εκδόσεις Προπομπός. </w:t>
            </w:r>
          </w:p>
          <w:p w14:paraId="43521EB8" w14:textId="6C26375A" w:rsidR="00C31A7C" w:rsidRPr="007C2EDE" w:rsidRDefault="00C31A7C" w:rsidP="00EE74FC">
            <w:pPr>
              <w:pStyle w:val="ab"/>
              <w:numPr>
                <w:ilvl w:val="0"/>
                <w:numId w:val="6"/>
              </w:numPr>
              <w:autoSpaceDE w:val="0"/>
              <w:autoSpaceDN w:val="0"/>
              <w:adjustRightInd w:val="0"/>
              <w:jc w:val="both"/>
              <w:rPr>
                <w:rFonts w:cs="Calibri"/>
              </w:rPr>
            </w:pPr>
            <w:proofErr w:type="spellStart"/>
            <w:r w:rsidRPr="007C2EDE">
              <w:rPr>
                <w:rFonts w:cs="Calibri"/>
              </w:rPr>
              <w:t>Saunders</w:t>
            </w:r>
            <w:proofErr w:type="spellEnd"/>
            <w:r w:rsidRPr="007C2EDE">
              <w:rPr>
                <w:rFonts w:cs="Calibri"/>
              </w:rPr>
              <w:t xml:space="preserve">, M., </w:t>
            </w:r>
            <w:proofErr w:type="spellStart"/>
            <w:r w:rsidRPr="007C2EDE">
              <w:rPr>
                <w:rFonts w:cs="Calibri"/>
              </w:rPr>
              <w:t>Lewis</w:t>
            </w:r>
            <w:proofErr w:type="spellEnd"/>
            <w:r w:rsidRPr="007C2EDE">
              <w:rPr>
                <w:rFonts w:cs="Calibri"/>
              </w:rPr>
              <w:t xml:space="preserve">, P. </w:t>
            </w:r>
            <w:proofErr w:type="spellStart"/>
            <w:r w:rsidRPr="007C2EDE">
              <w:rPr>
                <w:rFonts w:cs="Calibri"/>
              </w:rPr>
              <w:t>and</w:t>
            </w:r>
            <w:proofErr w:type="spellEnd"/>
            <w:r w:rsidRPr="007C2EDE">
              <w:rPr>
                <w:rFonts w:cs="Calibri"/>
              </w:rPr>
              <w:t xml:space="preserve"> </w:t>
            </w:r>
            <w:proofErr w:type="spellStart"/>
            <w:r w:rsidRPr="007C2EDE">
              <w:rPr>
                <w:rFonts w:cs="Calibri"/>
              </w:rPr>
              <w:t>Thornhill</w:t>
            </w:r>
            <w:proofErr w:type="spellEnd"/>
            <w:r w:rsidRPr="007C2EDE">
              <w:rPr>
                <w:rFonts w:cs="Calibri"/>
              </w:rPr>
              <w:t>, A</w:t>
            </w:r>
            <w:r w:rsidR="00EE74FC">
              <w:rPr>
                <w:rFonts w:cs="Calibri"/>
              </w:rPr>
              <w:t>. (201</w:t>
            </w:r>
            <w:r w:rsidR="00EE74FC" w:rsidRPr="00EE74FC">
              <w:rPr>
                <w:rFonts w:cs="Calibri"/>
              </w:rPr>
              <w:t>9</w:t>
            </w:r>
            <w:r w:rsidRPr="007C2EDE">
              <w:rPr>
                <w:rFonts w:cs="Calibri"/>
              </w:rPr>
              <w:t xml:space="preserve">) </w:t>
            </w:r>
            <w:r w:rsidRPr="00EE74FC">
              <w:rPr>
                <w:rFonts w:cs="Calibri"/>
                <w:i/>
              </w:rPr>
              <w:t>Μέθοδοι έρευνας στις επιχειρήσεις και την οικονομία</w:t>
            </w:r>
            <w:r w:rsidRPr="007C2EDE">
              <w:rPr>
                <w:rFonts w:cs="Calibri"/>
              </w:rPr>
              <w:t xml:space="preserve">, </w:t>
            </w:r>
            <w:r w:rsidR="00EE74FC">
              <w:rPr>
                <w:rFonts w:cs="Calibri"/>
              </w:rPr>
              <w:t xml:space="preserve">Εκδόσεις </w:t>
            </w:r>
            <w:proofErr w:type="spellStart"/>
            <w:r w:rsidRPr="007C2EDE">
              <w:rPr>
                <w:rFonts w:cs="Calibri"/>
              </w:rPr>
              <w:t>Δίσιγμα</w:t>
            </w:r>
            <w:proofErr w:type="spellEnd"/>
          </w:p>
          <w:p w14:paraId="4071505C" w14:textId="23C6BE1D" w:rsidR="00C31A7C" w:rsidRPr="007C2EDE" w:rsidRDefault="00C31A7C" w:rsidP="00EE74FC">
            <w:pPr>
              <w:pStyle w:val="ab"/>
              <w:numPr>
                <w:ilvl w:val="0"/>
                <w:numId w:val="6"/>
              </w:numPr>
              <w:autoSpaceDE w:val="0"/>
              <w:autoSpaceDN w:val="0"/>
              <w:adjustRightInd w:val="0"/>
              <w:jc w:val="both"/>
              <w:rPr>
                <w:rFonts w:cs="Calibri"/>
              </w:rPr>
            </w:pPr>
            <w:proofErr w:type="spellStart"/>
            <w:r w:rsidRPr="007C2EDE">
              <w:rPr>
                <w:rFonts w:cs="Calibri"/>
              </w:rPr>
              <w:t>Schnell</w:t>
            </w:r>
            <w:proofErr w:type="spellEnd"/>
            <w:r w:rsidRPr="007C2EDE">
              <w:rPr>
                <w:rFonts w:cs="Calibri"/>
              </w:rPr>
              <w:t xml:space="preserve">, R., </w:t>
            </w:r>
            <w:proofErr w:type="spellStart"/>
            <w:r w:rsidRPr="007C2EDE">
              <w:rPr>
                <w:rFonts w:cs="Calibri"/>
              </w:rPr>
              <w:t>Hill</w:t>
            </w:r>
            <w:proofErr w:type="spellEnd"/>
            <w:r w:rsidRPr="007C2EDE">
              <w:rPr>
                <w:rFonts w:cs="Calibri"/>
              </w:rPr>
              <w:t xml:space="preserve">, P.B. </w:t>
            </w:r>
            <w:proofErr w:type="spellStart"/>
            <w:r w:rsidRPr="007C2EDE">
              <w:rPr>
                <w:rFonts w:cs="Calibri"/>
              </w:rPr>
              <w:t>and</w:t>
            </w:r>
            <w:proofErr w:type="spellEnd"/>
            <w:r w:rsidRPr="007C2EDE">
              <w:rPr>
                <w:rFonts w:cs="Calibri"/>
              </w:rPr>
              <w:t xml:space="preserve"> </w:t>
            </w:r>
            <w:proofErr w:type="spellStart"/>
            <w:r w:rsidRPr="007C2EDE">
              <w:rPr>
                <w:rFonts w:cs="Calibri"/>
              </w:rPr>
              <w:t>Esser</w:t>
            </w:r>
            <w:proofErr w:type="spellEnd"/>
            <w:r w:rsidRPr="007C2EDE">
              <w:rPr>
                <w:rFonts w:cs="Calibri"/>
              </w:rPr>
              <w:t xml:space="preserve">, E. (2014) Μέθοδοι εμπειρικής κοινωνικής έρευνας, </w:t>
            </w:r>
            <w:r w:rsidR="00EE74FC">
              <w:rPr>
                <w:rFonts w:cs="Calibri"/>
              </w:rPr>
              <w:t xml:space="preserve">Εκδόσεις </w:t>
            </w:r>
            <w:r w:rsidRPr="007C2EDE">
              <w:rPr>
                <w:rFonts w:cs="Calibri"/>
              </w:rPr>
              <w:t>Προπομπός</w:t>
            </w:r>
          </w:p>
          <w:p w14:paraId="5624B941" w14:textId="3DD2989E" w:rsidR="00C31A7C" w:rsidRPr="007C2EDE" w:rsidRDefault="00C31A7C" w:rsidP="00EE74FC">
            <w:pPr>
              <w:pStyle w:val="ab"/>
              <w:numPr>
                <w:ilvl w:val="0"/>
                <w:numId w:val="6"/>
              </w:numPr>
              <w:autoSpaceDE w:val="0"/>
              <w:autoSpaceDN w:val="0"/>
              <w:adjustRightInd w:val="0"/>
              <w:jc w:val="both"/>
              <w:rPr>
                <w:rFonts w:cs="Calibri"/>
              </w:rPr>
            </w:pPr>
            <w:proofErr w:type="spellStart"/>
            <w:r w:rsidRPr="007C2EDE">
              <w:rPr>
                <w:rFonts w:cs="Calibri"/>
              </w:rPr>
              <w:t>Bell</w:t>
            </w:r>
            <w:proofErr w:type="spellEnd"/>
            <w:r w:rsidRPr="007C2EDE">
              <w:rPr>
                <w:rFonts w:cs="Calibri"/>
              </w:rPr>
              <w:t xml:space="preserve">, J. (2007) </w:t>
            </w:r>
            <w:r w:rsidRPr="00EE74FC">
              <w:rPr>
                <w:rFonts w:cs="Calibri"/>
                <w:i/>
              </w:rPr>
              <w:t xml:space="preserve">Πώς να συντάξετε μια επιστημονική εργασία. Οδηγός ερευνητικής </w:t>
            </w:r>
            <w:r w:rsidRPr="00EE74FC">
              <w:rPr>
                <w:rFonts w:cs="Calibri"/>
                <w:i/>
              </w:rPr>
              <w:lastRenderedPageBreak/>
              <w:t>μεθοδολογίας</w:t>
            </w:r>
            <w:r w:rsidRPr="007C2EDE">
              <w:rPr>
                <w:rFonts w:cs="Calibri"/>
              </w:rPr>
              <w:t xml:space="preserve">, </w:t>
            </w:r>
            <w:r w:rsidR="00EE74FC">
              <w:rPr>
                <w:rFonts w:cs="Calibri"/>
              </w:rPr>
              <w:t xml:space="preserve">Εκδόσεις </w:t>
            </w:r>
            <w:r w:rsidRPr="007C2EDE">
              <w:rPr>
                <w:rFonts w:cs="Calibri"/>
              </w:rPr>
              <w:t>Μεταίχμιο</w:t>
            </w:r>
          </w:p>
          <w:p w14:paraId="59E3D8AA" w14:textId="77777777" w:rsidR="00C31A7C" w:rsidRPr="007C2EDE" w:rsidRDefault="00C31A7C" w:rsidP="00EE74FC">
            <w:pPr>
              <w:pStyle w:val="ab"/>
              <w:numPr>
                <w:ilvl w:val="0"/>
                <w:numId w:val="6"/>
              </w:numPr>
              <w:autoSpaceDE w:val="0"/>
              <w:autoSpaceDN w:val="0"/>
              <w:adjustRightInd w:val="0"/>
              <w:jc w:val="both"/>
              <w:rPr>
                <w:rFonts w:cs="Calibri"/>
              </w:rPr>
            </w:pPr>
            <w:r w:rsidRPr="007C2EDE">
              <w:rPr>
                <w:rFonts w:cs="Calibri"/>
              </w:rPr>
              <w:t xml:space="preserve">Ζαφειρόπουλος, Κ. (2015) </w:t>
            </w:r>
            <w:r w:rsidRPr="00EE74FC">
              <w:rPr>
                <w:rFonts w:cs="Calibri"/>
                <w:i/>
              </w:rPr>
              <w:t>Πώς γίνεται μια επιστημονική εργασία;</w:t>
            </w:r>
            <w:r w:rsidRPr="007C2EDE">
              <w:rPr>
                <w:rFonts w:cs="Calibri"/>
              </w:rPr>
              <w:t>, 2η Έκδοση, Κριτική</w:t>
            </w:r>
          </w:p>
          <w:p w14:paraId="41E4FF91" w14:textId="26EE322B" w:rsidR="007C2EDE" w:rsidRDefault="007C2EDE" w:rsidP="007C2EDE">
            <w:pPr>
              <w:autoSpaceDE w:val="0"/>
              <w:autoSpaceDN w:val="0"/>
              <w:adjustRightInd w:val="0"/>
              <w:jc w:val="both"/>
              <w:rPr>
                <w:rFonts w:ascii="Calibri" w:hAnsi="Calibri" w:cs="Calibri"/>
                <w:sz w:val="22"/>
                <w:szCs w:val="22"/>
                <w:lang w:val="el-GR"/>
              </w:rPr>
            </w:pPr>
          </w:p>
          <w:p w14:paraId="07E46509" w14:textId="0EE0176D" w:rsidR="007C2EDE" w:rsidRPr="007C2EDE" w:rsidRDefault="007C2EDE" w:rsidP="007C2EDE">
            <w:pPr>
              <w:autoSpaceDE w:val="0"/>
              <w:autoSpaceDN w:val="0"/>
              <w:adjustRightInd w:val="0"/>
              <w:jc w:val="both"/>
              <w:rPr>
                <w:rFonts w:ascii="Calibri" w:hAnsi="Calibri" w:cs="Calibri"/>
                <w:sz w:val="22"/>
                <w:szCs w:val="22"/>
                <w:u w:val="single"/>
              </w:rPr>
            </w:pPr>
            <w:r w:rsidRPr="007C2EDE">
              <w:rPr>
                <w:rFonts w:ascii="Calibri" w:hAnsi="Calibri" w:cs="Calibri"/>
                <w:sz w:val="22"/>
                <w:szCs w:val="22"/>
                <w:u w:val="single"/>
                <w:lang w:val="el-GR"/>
              </w:rPr>
              <w:t>Βιβλιογραφία</w:t>
            </w:r>
            <w:r w:rsidRPr="007C2EDE">
              <w:rPr>
                <w:rFonts w:ascii="Calibri" w:hAnsi="Calibri" w:cs="Calibri"/>
                <w:sz w:val="22"/>
                <w:szCs w:val="22"/>
                <w:u w:val="single"/>
              </w:rPr>
              <w:t xml:space="preserve"> </w:t>
            </w:r>
            <w:r w:rsidRPr="007C2EDE">
              <w:rPr>
                <w:rFonts w:ascii="Calibri" w:hAnsi="Calibri" w:cs="Calibri"/>
                <w:sz w:val="22"/>
                <w:szCs w:val="22"/>
                <w:u w:val="single"/>
                <w:lang w:val="el-GR"/>
              </w:rPr>
              <w:t>στην</w:t>
            </w:r>
            <w:r w:rsidRPr="007C2EDE">
              <w:rPr>
                <w:rFonts w:ascii="Calibri" w:hAnsi="Calibri" w:cs="Calibri"/>
                <w:sz w:val="22"/>
                <w:szCs w:val="22"/>
                <w:u w:val="single"/>
              </w:rPr>
              <w:t xml:space="preserve"> </w:t>
            </w:r>
            <w:r>
              <w:rPr>
                <w:rFonts w:ascii="Calibri" w:hAnsi="Calibri" w:cs="Calibri"/>
                <w:sz w:val="22"/>
                <w:szCs w:val="22"/>
                <w:u w:val="single"/>
                <w:lang w:val="el-GR"/>
              </w:rPr>
              <w:t>αγγλική</w:t>
            </w:r>
            <w:r w:rsidRPr="007C2EDE">
              <w:rPr>
                <w:rFonts w:ascii="Calibri" w:hAnsi="Calibri" w:cs="Calibri"/>
                <w:sz w:val="22"/>
                <w:szCs w:val="22"/>
                <w:u w:val="single"/>
              </w:rPr>
              <w:t xml:space="preserve"> </w:t>
            </w:r>
            <w:r w:rsidRPr="007C2EDE">
              <w:rPr>
                <w:rFonts w:ascii="Calibri" w:hAnsi="Calibri" w:cs="Calibri"/>
                <w:sz w:val="22"/>
                <w:szCs w:val="22"/>
                <w:u w:val="single"/>
                <w:lang w:val="el-GR"/>
              </w:rPr>
              <w:t>γλώσσα</w:t>
            </w:r>
          </w:p>
          <w:p w14:paraId="1B077371" w14:textId="77777777" w:rsidR="007C2EDE" w:rsidRPr="007C2EDE" w:rsidRDefault="007C2EDE" w:rsidP="007C2EDE">
            <w:pPr>
              <w:autoSpaceDE w:val="0"/>
              <w:autoSpaceDN w:val="0"/>
              <w:adjustRightInd w:val="0"/>
              <w:jc w:val="both"/>
              <w:rPr>
                <w:rFonts w:ascii="Calibri" w:hAnsi="Calibri" w:cs="Calibri"/>
                <w:sz w:val="22"/>
                <w:szCs w:val="22"/>
              </w:rPr>
            </w:pPr>
          </w:p>
          <w:p w14:paraId="1D032422" w14:textId="2C577156" w:rsidR="00C31A7C" w:rsidRPr="00EE74FC" w:rsidRDefault="00C31A7C" w:rsidP="00EE74FC">
            <w:pPr>
              <w:pStyle w:val="ab"/>
              <w:numPr>
                <w:ilvl w:val="0"/>
                <w:numId w:val="7"/>
              </w:numPr>
              <w:autoSpaceDE w:val="0"/>
              <w:autoSpaceDN w:val="0"/>
              <w:adjustRightInd w:val="0"/>
              <w:jc w:val="both"/>
              <w:rPr>
                <w:rFonts w:cs="Calibri"/>
                <w:lang w:val="en-US"/>
              </w:rPr>
            </w:pPr>
            <w:r w:rsidRPr="00EE74FC">
              <w:rPr>
                <w:rFonts w:cs="Calibri"/>
                <w:lang w:val="en-US"/>
              </w:rPr>
              <w:t>Smit</w:t>
            </w:r>
            <w:r w:rsidR="00EE74FC" w:rsidRPr="00EE74FC">
              <w:rPr>
                <w:rFonts w:cs="Calibri"/>
                <w:lang w:val="en-US"/>
              </w:rPr>
              <w:t>h, M. (2019</w:t>
            </w:r>
            <w:r w:rsidRPr="00EE74FC">
              <w:rPr>
                <w:rFonts w:cs="Calibri"/>
                <w:lang w:val="en-US"/>
              </w:rPr>
              <w:t xml:space="preserve">) </w:t>
            </w:r>
            <w:r w:rsidRPr="00EE74FC">
              <w:rPr>
                <w:rFonts w:cs="Calibri"/>
                <w:i/>
                <w:lang w:val="en-US"/>
              </w:rPr>
              <w:t>R</w:t>
            </w:r>
            <w:r w:rsidR="00EE74FC" w:rsidRPr="00EE74FC">
              <w:rPr>
                <w:rFonts w:cs="Calibri"/>
                <w:i/>
                <w:lang w:val="en-US"/>
              </w:rPr>
              <w:t>esearch methods in Accounting</w:t>
            </w:r>
            <w:r w:rsidR="00EE74FC" w:rsidRPr="00EE74FC">
              <w:rPr>
                <w:rFonts w:cs="Calibri"/>
                <w:lang w:val="en-US"/>
              </w:rPr>
              <w:t>, 5</w:t>
            </w:r>
            <w:r w:rsidR="00EE74FC">
              <w:rPr>
                <w:rFonts w:cs="Calibri"/>
                <w:lang w:val="en-US"/>
              </w:rPr>
              <w:t>th</w:t>
            </w:r>
            <w:r w:rsidRPr="00EE74FC">
              <w:rPr>
                <w:rFonts w:cs="Calibri"/>
                <w:lang w:val="en-US"/>
              </w:rPr>
              <w:t xml:space="preserve"> Edition, Sage</w:t>
            </w:r>
          </w:p>
          <w:p w14:paraId="1C8DEAEB" w14:textId="77777777" w:rsidR="00C31A7C" w:rsidRPr="004A17CA" w:rsidRDefault="00C31A7C" w:rsidP="00EE74FC">
            <w:pPr>
              <w:pStyle w:val="ab"/>
              <w:numPr>
                <w:ilvl w:val="0"/>
                <w:numId w:val="7"/>
              </w:numPr>
              <w:autoSpaceDE w:val="0"/>
              <w:autoSpaceDN w:val="0"/>
              <w:adjustRightInd w:val="0"/>
              <w:jc w:val="both"/>
              <w:rPr>
                <w:rFonts w:cs="Calibri"/>
                <w:lang w:val="en-US"/>
              </w:rPr>
            </w:pPr>
            <w:proofErr w:type="spellStart"/>
            <w:r w:rsidRPr="004A17CA">
              <w:rPr>
                <w:rFonts w:cs="Calibri"/>
                <w:lang w:val="en-US"/>
              </w:rPr>
              <w:t>Greenlaw</w:t>
            </w:r>
            <w:proofErr w:type="spellEnd"/>
            <w:r w:rsidRPr="004A17CA">
              <w:rPr>
                <w:rFonts w:cs="Calibri"/>
                <w:lang w:val="en-US"/>
              </w:rPr>
              <w:t xml:space="preserve">, S.A. (2005) </w:t>
            </w:r>
            <w:r w:rsidRPr="004A17CA">
              <w:rPr>
                <w:rFonts w:cs="Calibri"/>
                <w:i/>
                <w:lang w:val="en-US"/>
              </w:rPr>
              <w:t>Doing Economics: A Guide to Understanding and Carrying Out Economic Research</w:t>
            </w:r>
            <w:r w:rsidRPr="004A17CA">
              <w:rPr>
                <w:rFonts w:cs="Calibri"/>
                <w:lang w:val="en-US"/>
              </w:rPr>
              <w:t>, South-Western College Pub</w:t>
            </w:r>
          </w:p>
          <w:p w14:paraId="0B7A068D" w14:textId="16406686" w:rsidR="00C31A7C" w:rsidRPr="00EE74FC" w:rsidRDefault="00EE74FC" w:rsidP="00EE74FC">
            <w:pPr>
              <w:pStyle w:val="ab"/>
              <w:numPr>
                <w:ilvl w:val="0"/>
                <w:numId w:val="7"/>
              </w:numPr>
              <w:autoSpaceDE w:val="0"/>
              <w:autoSpaceDN w:val="0"/>
              <w:adjustRightInd w:val="0"/>
              <w:jc w:val="both"/>
              <w:rPr>
                <w:rFonts w:cs="Calibri"/>
                <w:lang w:val="en-US"/>
              </w:rPr>
            </w:pPr>
            <w:proofErr w:type="spellStart"/>
            <w:r w:rsidRPr="00EE74FC">
              <w:rPr>
                <w:rFonts w:cs="Calibri"/>
                <w:lang w:val="en-US"/>
              </w:rPr>
              <w:t>Ghauri</w:t>
            </w:r>
            <w:proofErr w:type="spellEnd"/>
            <w:r w:rsidRPr="00EE74FC">
              <w:rPr>
                <w:rFonts w:cs="Calibri"/>
                <w:lang w:val="en-US"/>
              </w:rPr>
              <w:t xml:space="preserve">, P. and </w:t>
            </w:r>
            <w:proofErr w:type="spellStart"/>
            <w:r w:rsidRPr="00EE74FC">
              <w:rPr>
                <w:rFonts w:cs="Calibri"/>
                <w:lang w:val="en-US"/>
              </w:rPr>
              <w:t>Gronhaug</w:t>
            </w:r>
            <w:proofErr w:type="spellEnd"/>
            <w:r w:rsidRPr="00EE74FC">
              <w:rPr>
                <w:rFonts w:cs="Calibri"/>
                <w:lang w:val="en-US"/>
              </w:rPr>
              <w:t>, K. (202</w:t>
            </w:r>
            <w:r w:rsidR="00C31A7C" w:rsidRPr="00EE74FC">
              <w:rPr>
                <w:rFonts w:cs="Calibri"/>
                <w:lang w:val="en-US"/>
              </w:rPr>
              <w:t xml:space="preserve">0) </w:t>
            </w:r>
            <w:r w:rsidR="00C31A7C" w:rsidRPr="00EE74FC">
              <w:rPr>
                <w:rFonts w:cs="Calibri"/>
                <w:i/>
                <w:lang w:val="en-US"/>
              </w:rPr>
              <w:t>Research methods in Business Stu</w:t>
            </w:r>
            <w:r w:rsidRPr="00EE74FC">
              <w:rPr>
                <w:rFonts w:cs="Calibri"/>
                <w:i/>
                <w:lang w:val="en-US"/>
              </w:rPr>
              <w:t>dies</w:t>
            </w:r>
            <w:r w:rsidR="00C31A7C" w:rsidRPr="00EE74FC">
              <w:rPr>
                <w:rFonts w:cs="Calibri"/>
                <w:lang w:val="en-US"/>
              </w:rPr>
              <w:t>, Pearson</w:t>
            </w:r>
          </w:p>
          <w:p w14:paraId="635A0625" w14:textId="77777777" w:rsidR="00C31A7C" w:rsidRPr="004A17CA" w:rsidRDefault="00C31A7C" w:rsidP="00EE74FC">
            <w:pPr>
              <w:pStyle w:val="ab"/>
              <w:numPr>
                <w:ilvl w:val="0"/>
                <w:numId w:val="7"/>
              </w:numPr>
              <w:autoSpaceDE w:val="0"/>
              <w:autoSpaceDN w:val="0"/>
              <w:adjustRightInd w:val="0"/>
              <w:jc w:val="both"/>
              <w:rPr>
                <w:rFonts w:cs="Calibri"/>
                <w:lang w:val="en-US"/>
              </w:rPr>
            </w:pPr>
            <w:r w:rsidRPr="004A17CA">
              <w:rPr>
                <w:rFonts w:cs="Calibri"/>
                <w:lang w:val="en-US"/>
              </w:rPr>
              <w:t xml:space="preserve">Cooper, D.R. and Schindler, P.S. (2013) </w:t>
            </w:r>
            <w:r w:rsidRPr="004A17CA">
              <w:rPr>
                <w:rFonts w:cs="Calibri"/>
                <w:i/>
                <w:lang w:val="en-US"/>
              </w:rPr>
              <w:t>Business research methods</w:t>
            </w:r>
            <w:r w:rsidRPr="004A17CA">
              <w:rPr>
                <w:rFonts w:cs="Calibri"/>
                <w:lang w:val="en-US"/>
              </w:rPr>
              <w:t>, 12th Edition, McGraw-Hill Education</w:t>
            </w:r>
          </w:p>
          <w:p w14:paraId="0A499126" w14:textId="77777777" w:rsidR="00C31A7C" w:rsidRPr="00C31A7C" w:rsidRDefault="00C31A7C" w:rsidP="00A8723B">
            <w:pPr>
              <w:pStyle w:val="ab"/>
              <w:ind w:left="0"/>
              <w:jc w:val="both"/>
              <w:rPr>
                <w:rFonts w:cs="Arial"/>
                <w:i/>
                <w:sz w:val="16"/>
                <w:szCs w:val="16"/>
                <w:lang w:val="en-US"/>
              </w:rPr>
            </w:pPr>
          </w:p>
          <w:p w14:paraId="0744BADE" w14:textId="77777777" w:rsidR="000F4FD4" w:rsidRPr="00EE74FC" w:rsidRDefault="00A8723B" w:rsidP="00EE74FC">
            <w:pPr>
              <w:autoSpaceDE w:val="0"/>
              <w:autoSpaceDN w:val="0"/>
              <w:adjustRightInd w:val="0"/>
              <w:jc w:val="both"/>
              <w:rPr>
                <w:rFonts w:ascii="Calibri" w:hAnsi="Calibri" w:cs="Calibri"/>
                <w:sz w:val="22"/>
                <w:szCs w:val="22"/>
                <w:u w:val="single"/>
                <w:lang w:val="el-GR"/>
              </w:rPr>
            </w:pPr>
            <w:r w:rsidRPr="00EE74FC">
              <w:rPr>
                <w:rFonts w:ascii="Calibri" w:hAnsi="Calibri" w:cs="Calibri"/>
                <w:sz w:val="22"/>
                <w:szCs w:val="22"/>
                <w:u w:val="single"/>
                <w:lang w:val="el-GR"/>
              </w:rPr>
              <w:t xml:space="preserve">- </w:t>
            </w:r>
            <w:r w:rsidR="000F4FD4" w:rsidRPr="00EE74FC">
              <w:rPr>
                <w:rFonts w:ascii="Calibri" w:hAnsi="Calibri" w:cs="Calibri"/>
                <w:sz w:val="22"/>
                <w:szCs w:val="22"/>
                <w:u w:val="single"/>
                <w:lang w:val="el-GR"/>
              </w:rPr>
              <w:t>Συναφή επιστημονικά περιοδικά:</w:t>
            </w:r>
          </w:p>
          <w:p w14:paraId="72C18660" w14:textId="77777777" w:rsidR="000F4FD4" w:rsidRPr="00705AAD" w:rsidRDefault="000F4FD4" w:rsidP="007673F3">
            <w:pPr>
              <w:jc w:val="both"/>
              <w:rPr>
                <w:rFonts w:ascii="Calibri" w:eastAsia="Calibri" w:hAnsi="Calibri" w:cs="Arial"/>
                <w:color w:val="002060"/>
                <w:sz w:val="20"/>
                <w:szCs w:val="20"/>
                <w:lang w:val="el-GR"/>
              </w:rPr>
            </w:pPr>
          </w:p>
          <w:p w14:paraId="56FC6E7A" w14:textId="77777777" w:rsidR="007C2EDE" w:rsidRPr="004A17CA" w:rsidRDefault="007C2EDE" w:rsidP="00EE74FC">
            <w:pPr>
              <w:numPr>
                <w:ilvl w:val="0"/>
                <w:numId w:val="8"/>
              </w:numPr>
              <w:spacing w:after="115" w:line="207" w:lineRule="atLeast"/>
              <w:outlineLvl w:val="0"/>
              <w:rPr>
                <w:rFonts w:ascii="Calibri" w:hAnsi="Calibri" w:cs="Calibri"/>
                <w:sz w:val="22"/>
                <w:szCs w:val="22"/>
              </w:rPr>
            </w:pPr>
            <w:r w:rsidRPr="004A17CA">
              <w:rPr>
                <w:rFonts w:ascii="Calibri" w:hAnsi="Calibri" w:cs="Calibri"/>
                <w:sz w:val="22"/>
                <w:szCs w:val="22"/>
              </w:rPr>
              <w:t>The Electronic Journal of Business Research Methods</w:t>
            </w:r>
          </w:p>
          <w:p w14:paraId="261234D3" w14:textId="77777777" w:rsidR="00EE74FC" w:rsidRPr="00EE74FC" w:rsidRDefault="007C2EDE" w:rsidP="00EE74FC">
            <w:pPr>
              <w:numPr>
                <w:ilvl w:val="0"/>
                <w:numId w:val="8"/>
              </w:numPr>
              <w:spacing w:after="115" w:line="207" w:lineRule="atLeast"/>
              <w:outlineLvl w:val="0"/>
              <w:rPr>
                <w:rFonts w:ascii="Calibri" w:hAnsi="Calibri" w:cs="Calibri"/>
                <w:sz w:val="22"/>
                <w:szCs w:val="22"/>
                <w:lang w:val="el-GR"/>
              </w:rPr>
            </w:pPr>
            <w:proofErr w:type="spellStart"/>
            <w:r w:rsidRPr="00EE74FC">
              <w:rPr>
                <w:rFonts w:ascii="Calibri" w:hAnsi="Calibri" w:cs="Calibri"/>
                <w:sz w:val="22"/>
                <w:szCs w:val="22"/>
                <w:lang w:val="el-GR"/>
              </w:rPr>
              <w:t>Journal</w:t>
            </w:r>
            <w:proofErr w:type="spellEnd"/>
            <w:r w:rsidRPr="00EE74FC">
              <w:rPr>
                <w:rFonts w:ascii="Calibri" w:hAnsi="Calibri" w:cs="Calibri"/>
                <w:sz w:val="22"/>
                <w:szCs w:val="22"/>
                <w:lang w:val="el-GR"/>
              </w:rPr>
              <w:t xml:space="preserve"> of </w:t>
            </w:r>
            <w:proofErr w:type="spellStart"/>
            <w:r w:rsidRPr="00EE74FC">
              <w:rPr>
                <w:rFonts w:ascii="Calibri" w:hAnsi="Calibri" w:cs="Calibri"/>
                <w:sz w:val="22"/>
                <w:szCs w:val="22"/>
                <w:lang w:val="el-GR"/>
              </w:rPr>
              <w:t>Business</w:t>
            </w:r>
            <w:proofErr w:type="spellEnd"/>
            <w:r w:rsidRPr="00EE74FC">
              <w:rPr>
                <w:rFonts w:ascii="Calibri" w:hAnsi="Calibri" w:cs="Calibri"/>
                <w:sz w:val="22"/>
                <w:szCs w:val="22"/>
                <w:lang w:val="el-GR"/>
              </w:rPr>
              <w:t xml:space="preserve"> </w:t>
            </w:r>
            <w:proofErr w:type="spellStart"/>
            <w:r w:rsidRPr="00EE74FC">
              <w:rPr>
                <w:rFonts w:ascii="Calibri" w:hAnsi="Calibri" w:cs="Calibri"/>
                <w:sz w:val="22"/>
                <w:szCs w:val="22"/>
                <w:lang w:val="el-GR"/>
              </w:rPr>
              <w:t>Research</w:t>
            </w:r>
            <w:proofErr w:type="spellEnd"/>
            <w:r w:rsidR="00EE74FC">
              <w:rPr>
                <w:rFonts w:ascii="Calibri" w:hAnsi="Calibri" w:cs="Calibri"/>
                <w:sz w:val="22"/>
                <w:szCs w:val="22"/>
              </w:rPr>
              <w:t xml:space="preserve"> </w:t>
            </w:r>
          </w:p>
          <w:p w14:paraId="334F43D4" w14:textId="43A18258" w:rsidR="00EE74FC" w:rsidRPr="00EE74FC" w:rsidRDefault="00F61771" w:rsidP="00EE74FC">
            <w:pPr>
              <w:numPr>
                <w:ilvl w:val="0"/>
                <w:numId w:val="8"/>
              </w:numPr>
              <w:spacing w:after="115" w:line="207" w:lineRule="atLeast"/>
              <w:outlineLvl w:val="0"/>
              <w:rPr>
                <w:rFonts w:ascii="Calibri" w:hAnsi="Calibri" w:cs="Calibri"/>
                <w:sz w:val="22"/>
                <w:szCs w:val="22"/>
              </w:rPr>
            </w:pPr>
            <w:hyperlink r:id="rId8" w:history="1">
              <w:r w:rsidR="00EE74FC" w:rsidRPr="00EE74FC">
                <w:rPr>
                  <w:rFonts w:ascii="Calibri" w:hAnsi="Calibri" w:cs="Calibri"/>
                  <w:sz w:val="22"/>
                  <w:szCs w:val="22"/>
                </w:rPr>
                <w:t>International Journal of Social Research Methodology</w:t>
              </w:r>
            </w:hyperlink>
          </w:p>
          <w:p w14:paraId="76E2F176" w14:textId="1E047AAA" w:rsidR="000F4FD4" w:rsidRPr="00EE74FC" w:rsidRDefault="00EE74FC"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Methodology</w:t>
            </w:r>
          </w:p>
        </w:tc>
      </w:tr>
    </w:tbl>
    <w:p w14:paraId="377EE286" w14:textId="77777777" w:rsidR="000F4FD4" w:rsidRPr="00EE74FC"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9C50320" w14:textId="77777777" w:rsidR="000F4FD4" w:rsidRPr="00EE74FC" w:rsidRDefault="000F4FD4" w:rsidP="000F4FD4">
      <w:pPr>
        <w:rPr>
          <w:rFonts w:ascii="Cambria" w:hAnsi="Cambria"/>
          <w:b/>
          <w:bCs/>
          <w:sz w:val="28"/>
        </w:rPr>
      </w:pPr>
    </w:p>
    <w:sectPr w:rsidR="000F4FD4" w:rsidRPr="00EE74FC"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E37A" w14:textId="77777777" w:rsidR="00480780" w:rsidRDefault="00480780">
      <w:r>
        <w:separator/>
      </w:r>
    </w:p>
  </w:endnote>
  <w:endnote w:type="continuationSeparator" w:id="0">
    <w:p w14:paraId="1EAA21DF" w14:textId="77777777" w:rsidR="00480780" w:rsidRDefault="004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2F62" w14:textId="77777777" w:rsidR="00480780" w:rsidRDefault="00480780">
      <w:r>
        <w:separator/>
      </w:r>
    </w:p>
  </w:footnote>
  <w:footnote w:type="continuationSeparator" w:id="0">
    <w:p w14:paraId="0E0AFF05" w14:textId="77777777" w:rsidR="00480780" w:rsidRDefault="0048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3F4"/>
    <w:multiLevelType w:val="hybridMultilevel"/>
    <w:tmpl w:val="D804B2E4"/>
    <w:lvl w:ilvl="0" w:tplc="F46EB350">
      <w:start w:val="1"/>
      <w:numFmt w:val="decimal"/>
      <w:lvlText w:val="%1."/>
      <w:lvlJc w:val="left"/>
      <w:pPr>
        <w:tabs>
          <w:tab w:val="num" w:pos="394"/>
        </w:tabs>
        <w:ind w:left="3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6BCC"/>
    <w:multiLevelType w:val="hybridMultilevel"/>
    <w:tmpl w:val="5DA4DB82"/>
    <w:lvl w:ilvl="0" w:tplc="F46EB35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E5739E7"/>
    <w:multiLevelType w:val="hybridMultilevel"/>
    <w:tmpl w:val="04DE2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CC6E9B"/>
    <w:multiLevelType w:val="hybridMultilevel"/>
    <w:tmpl w:val="0A9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E0D90"/>
    <w:multiLevelType w:val="hybridMultilevel"/>
    <w:tmpl w:val="20C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73BFF"/>
    <w:multiLevelType w:val="hybridMultilevel"/>
    <w:tmpl w:val="E19E2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5FC0"/>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E5C"/>
    <w:rsid w:val="003403BB"/>
    <w:rsid w:val="0034072B"/>
    <w:rsid w:val="00341341"/>
    <w:rsid w:val="003439C9"/>
    <w:rsid w:val="003445BF"/>
    <w:rsid w:val="003502E3"/>
    <w:rsid w:val="00350F13"/>
    <w:rsid w:val="00352D0C"/>
    <w:rsid w:val="00353C50"/>
    <w:rsid w:val="00354399"/>
    <w:rsid w:val="0035481B"/>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7CA"/>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37C"/>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4AF"/>
    <w:rsid w:val="005D3BD0"/>
    <w:rsid w:val="005D64AF"/>
    <w:rsid w:val="005E096A"/>
    <w:rsid w:val="005E3207"/>
    <w:rsid w:val="005E3C04"/>
    <w:rsid w:val="005E3E18"/>
    <w:rsid w:val="005E4CDD"/>
    <w:rsid w:val="005F0B4F"/>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2EDE"/>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329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07"/>
    <w:rsid w:val="00945FB5"/>
    <w:rsid w:val="00946596"/>
    <w:rsid w:val="00946979"/>
    <w:rsid w:val="00947099"/>
    <w:rsid w:val="00947CDE"/>
    <w:rsid w:val="009501E8"/>
    <w:rsid w:val="00951EB1"/>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4527"/>
    <w:rsid w:val="00C17061"/>
    <w:rsid w:val="00C2048B"/>
    <w:rsid w:val="00C20B27"/>
    <w:rsid w:val="00C210BA"/>
    <w:rsid w:val="00C2219F"/>
    <w:rsid w:val="00C22FD4"/>
    <w:rsid w:val="00C23CA0"/>
    <w:rsid w:val="00C25232"/>
    <w:rsid w:val="00C30CC5"/>
    <w:rsid w:val="00C31A7C"/>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7D9"/>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0B7"/>
    <w:rsid w:val="00D3216D"/>
    <w:rsid w:val="00D3619E"/>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4FC"/>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0239"/>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11">
    <w:name w:val="Τίτλος1"/>
    <w:basedOn w:val="a0"/>
    <w:rsid w:val="00EE7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11">
    <w:name w:val="Τίτλος1"/>
    <w:basedOn w:val="a0"/>
    <w:rsid w:val="00EE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4120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srm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932</Words>
  <Characters>6699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Ηλίας Σαντουρίδης</cp:lastModifiedBy>
  <cp:revision>4</cp:revision>
  <cp:lastPrinted>2014-04-24T14:33:00Z</cp:lastPrinted>
  <dcterms:created xsi:type="dcterms:W3CDTF">2021-10-15T08:42:00Z</dcterms:created>
  <dcterms:modified xsi:type="dcterms:W3CDTF">2021-10-15T10:39:00Z</dcterms:modified>
</cp:coreProperties>
</file>