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855E" w14:textId="77777777" w:rsidR="00F97AE0" w:rsidRDefault="00946596">
      <w:pPr>
        <w:rPr>
          <w:rFonts w:ascii="Calibri" w:hAnsi="Calibri" w:cs="Arial"/>
          <w:b/>
          <w:lang w:val="el-GR"/>
        </w:rPr>
      </w:pPr>
      <w:bookmarkStart w:id="0" w:name="_Toc181708547"/>
      <w:r>
        <w:rPr>
          <w:rFonts w:ascii="Calibri" w:hAnsi="Calibri" w:cs="Arial"/>
          <w:b/>
          <w:lang w:val="el-GR"/>
        </w:rPr>
        <w:t>Στοιχεία Καθηγητή</w:t>
      </w:r>
    </w:p>
    <w:tbl>
      <w:tblPr>
        <w:tblStyle w:val="ac"/>
        <w:tblpPr w:leftFromText="180" w:rightFromText="180" w:horzAnchor="margin" w:tblpY="588"/>
        <w:tblW w:w="0" w:type="auto"/>
        <w:tblLook w:val="04A0" w:firstRow="1" w:lastRow="0" w:firstColumn="1" w:lastColumn="0" w:noHBand="0" w:noVBand="1"/>
      </w:tblPr>
      <w:tblGrid>
        <w:gridCol w:w="2022"/>
        <w:gridCol w:w="2045"/>
        <w:gridCol w:w="2423"/>
        <w:gridCol w:w="2684"/>
      </w:tblGrid>
      <w:tr w:rsidR="00F97AE0" w:rsidRPr="00593E80" w14:paraId="591184FC" w14:textId="77777777" w:rsidTr="00A72F7E">
        <w:tc>
          <w:tcPr>
            <w:tcW w:w="2074" w:type="dxa"/>
          </w:tcPr>
          <w:p w14:paraId="681E3320" w14:textId="77777777" w:rsidR="00F97AE0" w:rsidRPr="00593E80" w:rsidRDefault="00F97AE0" w:rsidP="00A72F7E">
            <w:bookmarkStart w:id="1" w:name="_Hlk81168253"/>
            <w:r w:rsidRPr="00593E80">
              <w:t>α/α</w:t>
            </w:r>
          </w:p>
        </w:tc>
        <w:tc>
          <w:tcPr>
            <w:tcW w:w="2074" w:type="dxa"/>
          </w:tcPr>
          <w:p w14:paraId="699C3381" w14:textId="77777777" w:rsidR="00F97AE0" w:rsidRPr="00593E80" w:rsidRDefault="00F97AE0" w:rsidP="00A72F7E">
            <w:proofErr w:type="spellStart"/>
            <w:r w:rsidRPr="00593E80">
              <w:t>Όνομ</w:t>
            </w:r>
            <w:proofErr w:type="spellEnd"/>
            <w:r w:rsidRPr="00593E80">
              <w:t>α</w:t>
            </w:r>
          </w:p>
        </w:tc>
        <w:tc>
          <w:tcPr>
            <w:tcW w:w="2074" w:type="dxa"/>
          </w:tcPr>
          <w:p w14:paraId="2870D6BF" w14:textId="77777777" w:rsidR="00F97AE0" w:rsidRPr="00593E80" w:rsidRDefault="00F97AE0" w:rsidP="00A72F7E">
            <w:proofErr w:type="spellStart"/>
            <w:r w:rsidRPr="00593E80">
              <w:t>Γνωστικό</w:t>
            </w:r>
            <w:proofErr w:type="spellEnd"/>
            <w:r w:rsidRPr="00593E80">
              <w:t xml:space="preserve"> </w:t>
            </w:r>
            <w:proofErr w:type="spellStart"/>
            <w:r w:rsidRPr="00593E80">
              <w:t>Αντικείμενο</w:t>
            </w:r>
            <w:proofErr w:type="spellEnd"/>
          </w:p>
        </w:tc>
        <w:tc>
          <w:tcPr>
            <w:tcW w:w="2074" w:type="dxa"/>
          </w:tcPr>
          <w:p w14:paraId="0BEB3309" w14:textId="77777777" w:rsidR="00F97AE0" w:rsidRPr="00593E80" w:rsidRDefault="00F97AE0" w:rsidP="00A72F7E">
            <w:proofErr w:type="spellStart"/>
            <w:r w:rsidRPr="00593E80">
              <w:t>Ερευνητικά</w:t>
            </w:r>
            <w:proofErr w:type="spellEnd"/>
            <w:r w:rsidRPr="00593E80">
              <w:t xml:space="preserve"> </w:t>
            </w:r>
            <w:proofErr w:type="spellStart"/>
            <w:r w:rsidRPr="00593E80">
              <w:t>Ενδι</w:t>
            </w:r>
            <w:proofErr w:type="spellEnd"/>
            <w:r w:rsidRPr="00593E80">
              <w:t>αφέροντα</w:t>
            </w:r>
          </w:p>
        </w:tc>
      </w:tr>
      <w:tr w:rsidR="00F97AE0" w:rsidRPr="00593E80" w14:paraId="1D1D18C9" w14:textId="77777777" w:rsidTr="00A72F7E">
        <w:tc>
          <w:tcPr>
            <w:tcW w:w="2074" w:type="dxa"/>
          </w:tcPr>
          <w:p w14:paraId="1027918A" w14:textId="77777777" w:rsidR="00F97AE0" w:rsidRPr="00593E80" w:rsidRDefault="00F97AE0" w:rsidP="00A72F7E"/>
        </w:tc>
        <w:tc>
          <w:tcPr>
            <w:tcW w:w="2074" w:type="dxa"/>
          </w:tcPr>
          <w:p w14:paraId="59071460" w14:textId="77777777" w:rsidR="00F97AE0" w:rsidRPr="002602A3" w:rsidRDefault="00F97AE0" w:rsidP="00A72F7E">
            <w:pPr>
              <w:rPr>
                <w:lang w:val="el-GR"/>
              </w:rPr>
            </w:pPr>
            <w:r>
              <w:rPr>
                <w:lang w:val="el-GR"/>
              </w:rPr>
              <w:t xml:space="preserve">Αντώνιος </w:t>
            </w:r>
            <w:proofErr w:type="spellStart"/>
            <w:r>
              <w:rPr>
                <w:lang w:val="el-GR"/>
              </w:rPr>
              <w:t>Περσάκης</w:t>
            </w:r>
            <w:proofErr w:type="spellEnd"/>
          </w:p>
        </w:tc>
        <w:tc>
          <w:tcPr>
            <w:tcW w:w="2074" w:type="dxa"/>
          </w:tcPr>
          <w:p w14:paraId="7FA59E62" w14:textId="77777777" w:rsidR="00F97AE0" w:rsidRPr="002602A3" w:rsidRDefault="00F97AE0" w:rsidP="00A72F7E">
            <w:pPr>
              <w:autoSpaceDE w:val="0"/>
              <w:autoSpaceDN w:val="0"/>
              <w:adjustRightInd w:val="0"/>
              <w:rPr>
                <w:rFonts w:ascii="Tahoma" w:hAnsi="Tahoma" w:cs="Tahoma"/>
                <w:lang w:val="el-GR"/>
              </w:rPr>
            </w:pPr>
            <w:r w:rsidRPr="002602A3">
              <w:rPr>
                <w:rFonts w:ascii="Tahoma" w:hAnsi="Tahoma" w:cs="Tahoma"/>
                <w:lang w:val="el-GR"/>
              </w:rPr>
              <w:t>Χρηματοοικονομικ</w:t>
            </w:r>
            <w:r>
              <w:rPr>
                <w:rFonts w:ascii="Tahoma" w:hAnsi="Tahoma" w:cs="Tahoma"/>
                <w:lang w:val="el-GR"/>
              </w:rPr>
              <w:t>ή</w:t>
            </w:r>
            <w:r w:rsidRPr="002602A3">
              <w:rPr>
                <w:rFonts w:ascii="Tahoma" w:hAnsi="Tahoma" w:cs="Tahoma"/>
                <w:lang w:val="el-GR"/>
              </w:rPr>
              <w:t xml:space="preserve"> </w:t>
            </w:r>
            <w:r w:rsidRPr="002602A3">
              <w:rPr>
                <w:rFonts w:ascii="Tahoma" w:hAnsi="Tahoma" w:cs="Tahoma"/>
                <w:sz w:val="23"/>
                <w:szCs w:val="23"/>
                <w:lang w:val="el-GR"/>
              </w:rPr>
              <w:t>Λογιστικ</w:t>
            </w:r>
            <w:r>
              <w:rPr>
                <w:rFonts w:ascii="Tahoma" w:hAnsi="Tahoma" w:cs="Tahoma"/>
                <w:sz w:val="23"/>
                <w:szCs w:val="23"/>
                <w:lang w:val="el-GR"/>
              </w:rPr>
              <w:t>ή</w:t>
            </w:r>
            <w:r w:rsidRPr="002602A3">
              <w:rPr>
                <w:rFonts w:ascii="Tahoma" w:hAnsi="Tahoma" w:cs="Tahoma"/>
                <w:sz w:val="23"/>
                <w:szCs w:val="23"/>
                <w:lang w:val="el-GR"/>
              </w:rPr>
              <w:t xml:space="preserve"> </w:t>
            </w:r>
            <w:r w:rsidRPr="002602A3">
              <w:rPr>
                <w:rFonts w:ascii="Tahoma" w:hAnsi="Tahoma" w:cs="Tahoma"/>
                <w:lang w:val="el-GR"/>
              </w:rPr>
              <w:t xml:space="preserve">με </w:t>
            </w:r>
            <w:r>
              <w:rPr>
                <w:rFonts w:ascii="Tahoma" w:hAnsi="Tahoma" w:cs="Tahoma"/>
                <w:lang w:val="el-GR"/>
              </w:rPr>
              <w:t>Έ</w:t>
            </w:r>
            <w:r w:rsidRPr="002602A3">
              <w:rPr>
                <w:rFonts w:ascii="Tahoma" w:hAnsi="Tahoma" w:cs="Tahoma"/>
                <w:lang w:val="el-GR"/>
              </w:rPr>
              <w:t xml:space="preserve">μφαση </w:t>
            </w:r>
            <w:r w:rsidRPr="002602A3">
              <w:rPr>
                <w:rFonts w:ascii="Tahoma" w:hAnsi="Tahoma" w:cs="Tahoma"/>
                <w:sz w:val="21"/>
                <w:szCs w:val="21"/>
                <w:lang w:val="el-GR"/>
              </w:rPr>
              <w:t xml:space="preserve">στην </w:t>
            </w:r>
            <w:r w:rsidRPr="002602A3">
              <w:rPr>
                <w:rFonts w:ascii="Tahoma" w:hAnsi="Tahoma" w:cs="Tahoma"/>
                <w:lang w:val="el-GR"/>
              </w:rPr>
              <w:t>Αν</w:t>
            </w:r>
            <w:r>
              <w:rPr>
                <w:rFonts w:ascii="Tahoma" w:hAnsi="Tahoma" w:cs="Tahoma"/>
                <w:lang w:val="el-GR"/>
              </w:rPr>
              <w:t>ά</w:t>
            </w:r>
            <w:r w:rsidRPr="002602A3">
              <w:rPr>
                <w:rFonts w:ascii="Tahoma" w:hAnsi="Tahoma" w:cs="Tahoma"/>
                <w:lang w:val="el-GR"/>
              </w:rPr>
              <w:t>λυση των Χρηματοοικονομικ</w:t>
            </w:r>
            <w:r>
              <w:rPr>
                <w:rFonts w:ascii="Tahoma" w:hAnsi="Tahoma" w:cs="Tahoma"/>
                <w:lang w:val="el-GR"/>
              </w:rPr>
              <w:t>ώ</w:t>
            </w:r>
            <w:r w:rsidRPr="002602A3">
              <w:rPr>
                <w:rFonts w:ascii="Tahoma" w:hAnsi="Tahoma" w:cs="Tahoma"/>
                <w:lang w:val="el-GR"/>
              </w:rPr>
              <w:t>ν</w:t>
            </w:r>
          </w:p>
          <w:p w14:paraId="0FBA0AF1" w14:textId="77777777" w:rsidR="00F97AE0" w:rsidRPr="00593E80" w:rsidRDefault="00F97AE0" w:rsidP="00A72F7E">
            <w:r>
              <w:rPr>
                <w:rFonts w:ascii="Tahoma" w:hAnsi="Tahoma" w:cs="Tahoma"/>
              </w:rPr>
              <w:t>Κατα</w:t>
            </w:r>
            <w:proofErr w:type="spellStart"/>
            <w:r>
              <w:rPr>
                <w:rFonts w:ascii="Tahoma" w:hAnsi="Tahoma" w:cs="Tahoma"/>
              </w:rPr>
              <w:t>στ</w:t>
            </w:r>
            <w:proofErr w:type="spellEnd"/>
            <w:r>
              <w:rPr>
                <w:rFonts w:ascii="Tahoma" w:hAnsi="Tahoma" w:cs="Tahoma"/>
                <w:lang w:val="el-GR"/>
              </w:rPr>
              <w:t>ά</w:t>
            </w:r>
            <w:proofErr w:type="spellStart"/>
            <w:r>
              <w:rPr>
                <w:rFonts w:ascii="Tahoma" w:hAnsi="Tahoma" w:cs="Tahoma"/>
              </w:rPr>
              <w:t>σεων</w:t>
            </w:r>
            <w:proofErr w:type="spellEnd"/>
            <w:r>
              <w:rPr>
                <w:rFonts w:ascii="Tahoma" w:hAnsi="Tahoma" w:cs="Tahoma"/>
              </w:rPr>
              <w:t>»</w:t>
            </w:r>
          </w:p>
        </w:tc>
        <w:tc>
          <w:tcPr>
            <w:tcW w:w="2074" w:type="dxa"/>
          </w:tcPr>
          <w:p w14:paraId="6F428468"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Χρηματοοικονομική Λογιστική</w:t>
            </w:r>
          </w:p>
          <w:p w14:paraId="65DE8736"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Ελεγκτική</w:t>
            </w:r>
          </w:p>
          <w:p w14:paraId="24F5FF28"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Δημόσια Λογιστική</w:t>
            </w:r>
          </w:p>
          <w:p w14:paraId="0C4A6186" w14:textId="77777777" w:rsidR="00F97AE0" w:rsidRDefault="00F97AE0" w:rsidP="00F97AE0">
            <w:pPr>
              <w:pStyle w:val="ab"/>
              <w:numPr>
                <w:ilvl w:val="0"/>
                <w:numId w:val="8"/>
              </w:numPr>
              <w:spacing w:after="0" w:line="240" w:lineRule="auto"/>
              <w:rPr>
                <w:sz w:val="24"/>
                <w:szCs w:val="24"/>
              </w:rPr>
            </w:pPr>
            <w:r w:rsidRPr="002602A3">
              <w:rPr>
                <w:sz w:val="24"/>
                <w:szCs w:val="24"/>
              </w:rPr>
              <w:t>Ανάλυση των Χρηματοοικονομικών Καταστάσεων</w:t>
            </w:r>
          </w:p>
          <w:p w14:paraId="1C8C09CE" w14:textId="77777777" w:rsidR="00F97AE0" w:rsidRDefault="00F97AE0" w:rsidP="00F97AE0">
            <w:pPr>
              <w:pStyle w:val="ab"/>
              <w:numPr>
                <w:ilvl w:val="0"/>
                <w:numId w:val="8"/>
              </w:numPr>
              <w:spacing w:after="0" w:line="240" w:lineRule="auto"/>
              <w:rPr>
                <w:sz w:val="24"/>
                <w:szCs w:val="24"/>
              </w:rPr>
            </w:pPr>
            <w:r>
              <w:rPr>
                <w:sz w:val="24"/>
                <w:szCs w:val="24"/>
              </w:rPr>
              <w:t>Αειφόρος λογιστική</w:t>
            </w:r>
          </w:p>
          <w:p w14:paraId="4360D92F" w14:textId="77777777" w:rsidR="00F97AE0" w:rsidRDefault="00F97AE0" w:rsidP="00F97AE0">
            <w:pPr>
              <w:pStyle w:val="ab"/>
              <w:numPr>
                <w:ilvl w:val="0"/>
                <w:numId w:val="8"/>
              </w:numPr>
              <w:spacing w:after="0" w:line="240" w:lineRule="auto"/>
              <w:rPr>
                <w:sz w:val="24"/>
                <w:szCs w:val="24"/>
              </w:rPr>
            </w:pPr>
            <w:r>
              <w:rPr>
                <w:sz w:val="24"/>
                <w:szCs w:val="24"/>
              </w:rPr>
              <w:t>Χρηματοοικονομική διοίκηση</w:t>
            </w:r>
          </w:p>
          <w:p w14:paraId="7578C680" w14:textId="77777777" w:rsidR="00F97AE0" w:rsidRDefault="00F97AE0" w:rsidP="00F97AE0">
            <w:pPr>
              <w:pStyle w:val="ab"/>
              <w:numPr>
                <w:ilvl w:val="0"/>
                <w:numId w:val="8"/>
              </w:numPr>
              <w:spacing w:after="0" w:line="240" w:lineRule="auto"/>
              <w:rPr>
                <w:sz w:val="24"/>
                <w:szCs w:val="24"/>
              </w:rPr>
            </w:pPr>
            <w:r>
              <w:rPr>
                <w:sz w:val="24"/>
                <w:szCs w:val="24"/>
              </w:rPr>
              <w:t>Λογιστική κόστους</w:t>
            </w:r>
          </w:p>
          <w:p w14:paraId="356401F4" w14:textId="77777777" w:rsidR="00F97AE0" w:rsidRDefault="00F97AE0" w:rsidP="00F97AE0">
            <w:pPr>
              <w:pStyle w:val="ab"/>
              <w:numPr>
                <w:ilvl w:val="0"/>
                <w:numId w:val="8"/>
              </w:numPr>
              <w:spacing w:after="0" w:line="240" w:lineRule="auto"/>
              <w:rPr>
                <w:sz w:val="24"/>
                <w:szCs w:val="24"/>
              </w:rPr>
            </w:pPr>
            <w:r>
              <w:rPr>
                <w:sz w:val="24"/>
                <w:szCs w:val="24"/>
              </w:rPr>
              <w:t>Διεθνή Λογιστικά Πρότυπα</w:t>
            </w:r>
          </w:p>
          <w:p w14:paraId="58ABC561" w14:textId="77777777" w:rsidR="00F97AE0" w:rsidRDefault="00F97AE0" w:rsidP="00F97AE0">
            <w:pPr>
              <w:pStyle w:val="ab"/>
              <w:numPr>
                <w:ilvl w:val="0"/>
                <w:numId w:val="8"/>
              </w:numPr>
              <w:spacing w:after="0" w:line="240" w:lineRule="auto"/>
              <w:rPr>
                <w:sz w:val="24"/>
                <w:szCs w:val="24"/>
              </w:rPr>
            </w:pPr>
            <w:r>
              <w:rPr>
                <w:sz w:val="24"/>
                <w:szCs w:val="24"/>
              </w:rPr>
              <w:t>Ελληνικά Λογιστικά Πρότυπα</w:t>
            </w:r>
          </w:p>
          <w:p w14:paraId="50C00EFA" w14:textId="77777777" w:rsidR="00F97AE0" w:rsidRPr="00CF19C5" w:rsidRDefault="00F97AE0" w:rsidP="00F97AE0">
            <w:pPr>
              <w:pStyle w:val="ab"/>
              <w:numPr>
                <w:ilvl w:val="0"/>
                <w:numId w:val="8"/>
              </w:numPr>
              <w:spacing w:after="0" w:line="240" w:lineRule="auto"/>
              <w:rPr>
                <w:sz w:val="24"/>
                <w:szCs w:val="24"/>
              </w:rPr>
            </w:pPr>
            <w:r>
              <w:rPr>
                <w:sz w:val="24"/>
                <w:szCs w:val="24"/>
              </w:rPr>
              <w:t>Διοικητική Λογιστική</w:t>
            </w:r>
          </w:p>
          <w:p w14:paraId="730B6682" w14:textId="77777777" w:rsidR="00F97AE0" w:rsidRDefault="00F97AE0" w:rsidP="00F97AE0">
            <w:pPr>
              <w:pStyle w:val="ab"/>
              <w:numPr>
                <w:ilvl w:val="0"/>
                <w:numId w:val="8"/>
              </w:numPr>
              <w:spacing w:after="0" w:line="240" w:lineRule="auto"/>
              <w:rPr>
                <w:sz w:val="24"/>
                <w:szCs w:val="24"/>
              </w:rPr>
            </w:pPr>
            <w:r>
              <w:rPr>
                <w:sz w:val="24"/>
                <w:szCs w:val="24"/>
              </w:rPr>
              <w:t>Λογιστική Αντιστάθμισης</w:t>
            </w:r>
          </w:p>
          <w:p w14:paraId="17687354" w14:textId="77777777" w:rsidR="00F97AE0" w:rsidRPr="008C222C" w:rsidRDefault="00F97AE0" w:rsidP="00F97AE0">
            <w:pPr>
              <w:pStyle w:val="ab"/>
              <w:numPr>
                <w:ilvl w:val="0"/>
                <w:numId w:val="8"/>
              </w:numPr>
              <w:spacing w:after="0" w:line="240" w:lineRule="auto"/>
              <w:rPr>
                <w:sz w:val="24"/>
                <w:szCs w:val="24"/>
              </w:rPr>
            </w:pPr>
            <w:r>
              <w:rPr>
                <w:sz w:val="24"/>
                <w:szCs w:val="24"/>
              </w:rPr>
              <w:t>Ενοποιημένες Χρηματοοικονομικές Καταστάσεις</w:t>
            </w:r>
          </w:p>
        </w:tc>
      </w:tr>
      <w:tr w:rsidR="00F97AE0" w:rsidRPr="00D01A63" w14:paraId="2FC91014" w14:textId="77777777" w:rsidTr="00A72F7E">
        <w:trPr>
          <w:trHeight w:val="5625"/>
        </w:trPr>
        <w:tc>
          <w:tcPr>
            <w:tcW w:w="2074" w:type="dxa"/>
          </w:tcPr>
          <w:p w14:paraId="004CA480" w14:textId="77777777" w:rsidR="00F97AE0" w:rsidRPr="002602A3" w:rsidRDefault="00F97AE0" w:rsidP="00A72F7E">
            <w:pPr>
              <w:rPr>
                <w:lang w:val="el-GR"/>
              </w:rPr>
            </w:pPr>
          </w:p>
        </w:tc>
        <w:tc>
          <w:tcPr>
            <w:tcW w:w="6222" w:type="dxa"/>
            <w:gridSpan w:val="3"/>
          </w:tcPr>
          <w:p w14:paraId="174F6EEF" w14:textId="77777777" w:rsidR="00F97AE0" w:rsidRPr="00D01A63" w:rsidRDefault="00F97AE0" w:rsidP="00A72F7E">
            <w:pPr>
              <w:jc w:val="both"/>
              <w:rPr>
                <w:b/>
              </w:rPr>
            </w:pPr>
            <w:proofErr w:type="spellStart"/>
            <w:r w:rsidRPr="00D01A63">
              <w:rPr>
                <w:b/>
              </w:rPr>
              <w:t>Ενδεικτικές</w:t>
            </w:r>
            <w:proofErr w:type="spellEnd"/>
            <w:r w:rsidRPr="00D01A63">
              <w:rPr>
                <w:b/>
              </w:rPr>
              <w:t xml:space="preserve"> </w:t>
            </w:r>
            <w:proofErr w:type="spellStart"/>
            <w:r w:rsidRPr="00D01A63">
              <w:rPr>
                <w:b/>
              </w:rPr>
              <w:t>Δημοσιεύσεις</w:t>
            </w:r>
            <w:proofErr w:type="spellEnd"/>
          </w:p>
          <w:p w14:paraId="5D5F95A6" w14:textId="77777777" w:rsidR="00F97AE0" w:rsidRPr="00D01A63" w:rsidRDefault="00F97AE0" w:rsidP="00A72F7E">
            <w:pPr>
              <w:jc w:val="both"/>
              <w:rPr>
                <w:b/>
              </w:rPr>
            </w:pPr>
            <w:r w:rsidRPr="00D01A63">
              <w:rPr>
                <w:b/>
              </w:rPr>
              <w:t>ABS Tier 3</w:t>
            </w:r>
          </w:p>
          <w:p w14:paraId="36FCECCF" w14:textId="77777777" w:rsidR="00F97AE0" w:rsidRPr="00D01A63" w:rsidRDefault="00F97AE0" w:rsidP="00A72F7E">
            <w:pPr>
              <w:jc w:val="both"/>
            </w:pPr>
            <w:proofErr w:type="spellStart"/>
            <w:r w:rsidRPr="00D01A63">
              <w:t>Persakis</w:t>
            </w:r>
            <w:proofErr w:type="spellEnd"/>
            <w:r w:rsidRPr="00D01A63">
              <w:t xml:space="preserve">, A. and G. </w:t>
            </w:r>
            <w:proofErr w:type="spellStart"/>
            <w:r w:rsidRPr="00D01A63">
              <w:t>Iatridis</w:t>
            </w:r>
            <w:proofErr w:type="spellEnd"/>
            <w:r w:rsidRPr="00D01A63">
              <w:t xml:space="preserve"> (2015), “Cost of Capital, Audit and Earnings Quality under</w:t>
            </w:r>
            <w:r>
              <w:t xml:space="preserve"> </w:t>
            </w:r>
            <w:r w:rsidRPr="00D01A63">
              <w:t>Financial Crisis: A Global</w:t>
            </w:r>
            <w:r>
              <w:t xml:space="preserve"> </w:t>
            </w:r>
            <w:r w:rsidRPr="00D01A63">
              <w:t>Empirical Investigation”, Journal of International Financial Markets,</w:t>
            </w:r>
            <w:r>
              <w:t xml:space="preserve"> </w:t>
            </w:r>
            <w:r w:rsidRPr="00D01A63">
              <w:t>Institutions &amp; Money, 38, pp. 3-24.</w:t>
            </w:r>
          </w:p>
          <w:p w14:paraId="201595A5" w14:textId="77777777" w:rsidR="00F97AE0" w:rsidRPr="00D01A63" w:rsidRDefault="00F97AE0" w:rsidP="00A72F7E">
            <w:pPr>
              <w:jc w:val="both"/>
            </w:pPr>
            <w:proofErr w:type="spellStart"/>
            <w:r w:rsidRPr="00D01A63">
              <w:t>Persakis</w:t>
            </w:r>
            <w:proofErr w:type="spellEnd"/>
            <w:r w:rsidRPr="00D01A63">
              <w:t xml:space="preserve">, A. and G. </w:t>
            </w:r>
            <w:proofErr w:type="spellStart"/>
            <w:r w:rsidRPr="00D01A63">
              <w:t>Iatridis</w:t>
            </w:r>
            <w:proofErr w:type="spellEnd"/>
            <w:r w:rsidRPr="00D01A63">
              <w:t xml:space="preserve"> (</w:t>
            </w:r>
            <w:r>
              <w:t xml:space="preserve">2016), “Audit Quality, Investor </w:t>
            </w:r>
            <w:r w:rsidRPr="00D01A63">
              <w:t>Protection and Earnings</w:t>
            </w:r>
            <w:r>
              <w:t xml:space="preserve"> </w:t>
            </w:r>
            <w:r w:rsidRPr="00D01A63">
              <w:t>Management during the Financial Crisis of 2008: An International</w:t>
            </w:r>
            <w:r>
              <w:t xml:space="preserve"> </w:t>
            </w:r>
            <w:r w:rsidRPr="00D01A63">
              <w:t>Perspective”, Journal of International Financial Markets, Institutions</w:t>
            </w:r>
            <w:r>
              <w:t xml:space="preserve"> </w:t>
            </w:r>
            <w:r w:rsidRPr="00D01A63">
              <w:t>&amp; Money, 41, pp. 73-101.</w:t>
            </w:r>
          </w:p>
          <w:p w14:paraId="771AA99D" w14:textId="77777777" w:rsidR="00F97AE0" w:rsidRPr="00D01A63" w:rsidRDefault="00F97AE0" w:rsidP="00A72F7E">
            <w:pPr>
              <w:jc w:val="both"/>
            </w:pPr>
            <w:proofErr w:type="spellStart"/>
            <w:r w:rsidRPr="00D01A63">
              <w:t>Persakis</w:t>
            </w:r>
            <w:proofErr w:type="spellEnd"/>
            <w:r w:rsidRPr="00D01A63">
              <w:t xml:space="preserve">, A. and G. </w:t>
            </w:r>
            <w:proofErr w:type="spellStart"/>
            <w:r w:rsidRPr="00D01A63">
              <w:t>Iatridis</w:t>
            </w:r>
            <w:proofErr w:type="spellEnd"/>
            <w:r w:rsidRPr="00D01A63">
              <w:t xml:space="preserve"> (2017), “The joint effect of Investor Protection, IFRS and</w:t>
            </w:r>
            <w:r>
              <w:t xml:space="preserve"> </w:t>
            </w:r>
            <w:r w:rsidRPr="00D01A63">
              <w:t>Earnings Quality on Cost of Capital: An International Study”, Journal of</w:t>
            </w:r>
            <w:r>
              <w:t xml:space="preserve"> </w:t>
            </w:r>
            <w:r w:rsidRPr="00D01A63">
              <w:t xml:space="preserve">International Financial Markets, Institutions &amp; Money, 46, </w:t>
            </w:r>
            <w:proofErr w:type="gramStart"/>
            <w:r w:rsidRPr="00D01A63">
              <w:t xml:space="preserve">pp. </w:t>
            </w:r>
            <w:r>
              <w:t xml:space="preserve"> </w:t>
            </w:r>
            <w:proofErr w:type="gramEnd"/>
            <w:r w:rsidRPr="00D01A63">
              <w:t>1-29.</w:t>
            </w:r>
          </w:p>
          <w:p w14:paraId="54E9E199" w14:textId="77777777" w:rsidR="00F97AE0" w:rsidRDefault="00F97AE0" w:rsidP="00A72F7E">
            <w:pPr>
              <w:jc w:val="both"/>
            </w:pPr>
            <w:proofErr w:type="spellStart"/>
            <w:r w:rsidRPr="00D01A63">
              <w:t>Persakis</w:t>
            </w:r>
            <w:proofErr w:type="spellEnd"/>
            <w:r w:rsidRPr="00D01A63">
              <w:t xml:space="preserve">, A. and G. </w:t>
            </w:r>
            <w:proofErr w:type="spellStart"/>
            <w:r w:rsidRPr="00D01A63">
              <w:t>Iatridis</w:t>
            </w:r>
            <w:proofErr w:type="spellEnd"/>
            <w:r w:rsidRPr="00D01A63">
              <w:t xml:space="preserve"> (</w:t>
            </w:r>
            <w:r>
              <w:t>forthcoming</w:t>
            </w:r>
            <w:r w:rsidRPr="00D01A63">
              <w:t>)</w:t>
            </w:r>
            <w:r>
              <w:t>, “</w:t>
            </w:r>
            <w:r w:rsidRPr="00D01A63">
              <w:t>How economic uncertainty influences the performance of investor perceptions and behavior?”, Journal of</w:t>
            </w:r>
            <w:r>
              <w:t xml:space="preserve"> </w:t>
            </w:r>
            <w:r w:rsidRPr="00D01A63">
              <w:t xml:space="preserve">International </w:t>
            </w:r>
            <w:r>
              <w:t>Accounting, Auditing and Taxation.</w:t>
            </w:r>
          </w:p>
          <w:p w14:paraId="2B808446" w14:textId="77777777" w:rsidR="00F97AE0" w:rsidRPr="00D01A63" w:rsidRDefault="00F97AE0" w:rsidP="00A72F7E">
            <w:pPr>
              <w:jc w:val="both"/>
              <w:rPr>
                <w:b/>
              </w:rPr>
            </w:pPr>
            <w:r w:rsidRPr="00D01A63">
              <w:rPr>
                <w:b/>
              </w:rPr>
              <w:t xml:space="preserve">ABS Tier </w:t>
            </w:r>
            <w:r>
              <w:rPr>
                <w:b/>
              </w:rPr>
              <w:t>2</w:t>
            </w:r>
          </w:p>
          <w:p w14:paraId="7C5F3529" w14:textId="77777777" w:rsidR="00F97AE0" w:rsidRDefault="00F97AE0" w:rsidP="00A72F7E">
            <w:pPr>
              <w:jc w:val="both"/>
            </w:pPr>
            <w:proofErr w:type="spellStart"/>
            <w:r w:rsidRPr="00D01A63">
              <w:t>Persakis</w:t>
            </w:r>
            <w:proofErr w:type="spellEnd"/>
            <w:r w:rsidRPr="00D01A63">
              <w:t xml:space="preserve">, A. and G. </w:t>
            </w:r>
            <w:proofErr w:type="spellStart"/>
            <w:r w:rsidRPr="00D01A63">
              <w:t>Iatridis</w:t>
            </w:r>
            <w:proofErr w:type="spellEnd"/>
            <w:r w:rsidRPr="00D01A63">
              <w:t xml:space="preserve"> (2015), “E</w:t>
            </w:r>
            <w:r>
              <w:t xml:space="preserve">arnings Quality under Financial </w:t>
            </w:r>
            <w:r w:rsidRPr="00D01A63">
              <w:t>Crisis: A Global</w:t>
            </w:r>
            <w:r>
              <w:t xml:space="preserve"> </w:t>
            </w:r>
            <w:r w:rsidRPr="00D01A63">
              <w:t xml:space="preserve">Empirical </w:t>
            </w:r>
            <w:r>
              <w:t>Investigation</w:t>
            </w:r>
            <w:r w:rsidRPr="00D01A63">
              <w:t>”, Journal of Multinat</w:t>
            </w:r>
            <w:r>
              <w:t xml:space="preserve">ional </w:t>
            </w:r>
            <w:r w:rsidRPr="00D01A63">
              <w:t>Financial Management, 30 (1), pp.</w:t>
            </w:r>
            <w:r>
              <w:rPr>
                <w:rFonts w:ascii="Arial" w:hAnsi="Arial" w:cs="Arial"/>
                <w:sz w:val="30"/>
                <w:szCs w:val="30"/>
              </w:rPr>
              <w:t xml:space="preserve"> </w:t>
            </w:r>
            <w:r w:rsidRPr="00D01A63">
              <w:t>1-35.</w:t>
            </w:r>
          </w:p>
          <w:p w14:paraId="6B876DE3" w14:textId="77777777" w:rsidR="00F97AE0" w:rsidRPr="00D01A63" w:rsidRDefault="00F97AE0" w:rsidP="00A72F7E">
            <w:pPr>
              <w:jc w:val="both"/>
              <w:rPr>
                <w:b/>
              </w:rPr>
            </w:pPr>
            <w:r w:rsidRPr="00D01A63">
              <w:rPr>
                <w:b/>
              </w:rPr>
              <w:t xml:space="preserve">ABS Tier </w:t>
            </w:r>
            <w:r>
              <w:rPr>
                <w:b/>
              </w:rPr>
              <w:t>1</w:t>
            </w:r>
          </w:p>
          <w:p w14:paraId="458F9161" w14:textId="77777777" w:rsidR="00F97AE0" w:rsidRPr="00593E80" w:rsidRDefault="00F97AE0" w:rsidP="00A72F7E">
            <w:pPr>
              <w:jc w:val="both"/>
            </w:pPr>
            <w:proofErr w:type="spellStart"/>
            <w:r w:rsidRPr="00F85570">
              <w:t>Persakis</w:t>
            </w:r>
            <w:proofErr w:type="spellEnd"/>
            <w:r w:rsidRPr="00F85570">
              <w:t>, A. and</w:t>
            </w:r>
            <w:r w:rsidRPr="00501DF2">
              <w:rPr>
                <w:rStyle w:val="medtextgrey"/>
              </w:rPr>
              <w:t xml:space="preserve"> </w:t>
            </w:r>
            <w:proofErr w:type="spellStart"/>
            <w:r w:rsidRPr="00F85570">
              <w:t>Iatridis</w:t>
            </w:r>
            <w:proofErr w:type="spellEnd"/>
            <w:r w:rsidRPr="00F85570">
              <w:t xml:space="preserve">, G. (2011), “Bank Profitability Determinants under IFRSs”, International Journal of Economics and Accounting, 3 </w:t>
            </w:r>
            <w:r>
              <w:t>(</w:t>
            </w:r>
            <w:r w:rsidRPr="00F85570">
              <w:t>1</w:t>
            </w:r>
            <w:r>
              <w:t>)</w:t>
            </w:r>
            <w:r w:rsidRPr="00F85570">
              <w:t>, pp. 77-99.</w:t>
            </w:r>
          </w:p>
        </w:tc>
      </w:tr>
      <w:bookmarkEnd w:id="1"/>
    </w:tbl>
    <w:p w14:paraId="52785874" w14:textId="61562D6C" w:rsidR="00946596" w:rsidRPr="00F97AE0" w:rsidRDefault="00946596">
      <w:pPr>
        <w:rPr>
          <w:rFonts w:ascii="Calibri" w:hAnsi="Calibri" w:cs="Arial"/>
          <w:b/>
        </w:rPr>
      </w:pPr>
      <w:r w:rsidRPr="00F97AE0">
        <w:rPr>
          <w:rFonts w:ascii="Calibri" w:hAnsi="Calibri" w:cs="Arial"/>
          <w:b/>
        </w:rPr>
        <w:br w:type="page"/>
      </w:r>
    </w:p>
    <w:p w14:paraId="1658301C" w14:textId="3F02C72B" w:rsidR="000F4FD4" w:rsidRDefault="000F4FD4" w:rsidP="000F4FD4">
      <w:pPr>
        <w:spacing w:before="120" w:line="276" w:lineRule="auto"/>
        <w:jc w:val="center"/>
        <w:rPr>
          <w:rFonts w:ascii="Calibri" w:hAnsi="Calibri" w:cs="Arial"/>
          <w:lang w:val="el-GR"/>
        </w:rPr>
      </w:pPr>
      <w:r>
        <w:rPr>
          <w:rFonts w:ascii="Calibri" w:hAnsi="Calibri" w:cs="Arial"/>
          <w:b/>
          <w:lang w:val="el-GR"/>
        </w:rPr>
        <w:lastRenderedPageBreak/>
        <w:t>ΠΕΡΙΓΡΑΜΜΑ</w:t>
      </w:r>
      <w:r w:rsidRPr="00F563E5">
        <w:rPr>
          <w:rFonts w:ascii="Calibri" w:hAnsi="Calibri" w:cs="Arial"/>
          <w:b/>
          <w:lang w:val="el-GR"/>
        </w:rPr>
        <w:t xml:space="preserve"> ΜΑΘΗΜΑΤΟΣ</w:t>
      </w:r>
      <w:r w:rsidR="008D3291">
        <w:rPr>
          <w:rFonts w:ascii="Calibri" w:hAnsi="Calibri" w:cs="Arial"/>
          <w:b/>
          <w:lang w:val="el-GR"/>
        </w:rPr>
        <w:t>/ΣΕΜΙΝΑΡΙΟΥ</w:t>
      </w:r>
    </w:p>
    <w:p w14:paraId="503A5FFD"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96F4C" w:rsidRPr="00705AAD" w14:paraId="212FD3D4" w14:textId="77777777" w:rsidTr="007673F3">
        <w:tc>
          <w:tcPr>
            <w:tcW w:w="3205" w:type="dxa"/>
            <w:shd w:val="clear" w:color="auto" w:fill="DDD9C3" w:themeFill="background2" w:themeFillShade="E6"/>
          </w:tcPr>
          <w:p w14:paraId="6A814121"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BAC6F1E" w14:textId="3593CC25" w:rsidR="00F96F4C" w:rsidRPr="00705AAD" w:rsidRDefault="00F96F4C" w:rsidP="00F96F4C">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F96F4C" w:rsidRPr="00705AAD" w14:paraId="6416AE8D" w14:textId="77777777" w:rsidTr="007673F3">
        <w:tc>
          <w:tcPr>
            <w:tcW w:w="3205" w:type="dxa"/>
            <w:shd w:val="clear" w:color="auto" w:fill="DDD9C3" w:themeFill="background2" w:themeFillShade="E6"/>
          </w:tcPr>
          <w:p w14:paraId="42DE1E4B"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E3CF883" w14:textId="020B8A0D" w:rsidR="00F96F4C" w:rsidRPr="00705AAD" w:rsidRDefault="00F96F4C" w:rsidP="00F96F4C">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F96F4C" w:rsidRPr="00705AAD" w14:paraId="435F7626" w14:textId="77777777" w:rsidTr="007673F3">
        <w:tc>
          <w:tcPr>
            <w:tcW w:w="3205" w:type="dxa"/>
            <w:shd w:val="clear" w:color="auto" w:fill="DDD9C3" w:themeFill="background2" w:themeFillShade="E6"/>
          </w:tcPr>
          <w:p w14:paraId="553345D1"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B0A40AA" w14:textId="57BA0481" w:rsidR="00F96F4C" w:rsidRPr="00705AAD" w:rsidRDefault="00E57DE8" w:rsidP="00F96F4C">
            <w:pPr>
              <w:rPr>
                <w:rFonts w:ascii="Calibri" w:hAnsi="Calibri" w:cs="Arial"/>
                <w:color w:val="002060"/>
                <w:sz w:val="20"/>
                <w:szCs w:val="20"/>
                <w:lang w:val="el-GR"/>
              </w:rPr>
            </w:pPr>
            <w:r>
              <w:rPr>
                <w:rFonts w:ascii="Calibri" w:hAnsi="Calibri" w:cs="Arial"/>
                <w:sz w:val="20"/>
                <w:szCs w:val="20"/>
                <w:lang w:val="el-GR"/>
              </w:rPr>
              <w:t>ΠΡΟΠΤΥΧΙΑΚΟ</w:t>
            </w:r>
            <w:r w:rsidR="00F96F4C" w:rsidRPr="002430F0">
              <w:rPr>
                <w:rFonts w:ascii="Calibri" w:hAnsi="Calibri" w:cs="Arial"/>
                <w:sz w:val="20"/>
                <w:szCs w:val="20"/>
              </w:rPr>
              <w:t xml:space="preserve"> ΠΡΟΓΡΑΜΜΑ ΣΠΟΥΔΩΝ</w:t>
            </w:r>
          </w:p>
        </w:tc>
      </w:tr>
      <w:tr w:rsidR="00F96F4C" w:rsidRPr="00705AAD" w14:paraId="733D3F6A" w14:textId="77777777" w:rsidTr="007673F3">
        <w:tc>
          <w:tcPr>
            <w:tcW w:w="3205" w:type="dxa"/>
            <w:shd w:val="clear" w:color="auto" w:fill="DDD9C3" w:themeFill="background2" w:themeFillShade="E6"/>
          </w:tcPr>
          <w:p w14:paraId="40447914"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DE5D5F9" w14:textId="060C933B" w:rsidR="00F96F4C" w:rsidRPr="006C0FB9" w:rsidRDefault="00454590" w:rsidP="006C0FB9">
            <w:pPr>
              <w:rPr>
                <w:rFonts w:ascii="Calibri" w:hAnsi="Calibri" w:cs="Arial"/>
                <w:b/>
                <w:sz w:val="20"/>
                <w:szCs w:val="20"/>
              </w:rPr>
            </w:pPr>
            <w:r>
              <w:rPr>
                <w:rFonts w:ascii="Calibri" w:hAnsi="Calibri" w:cs="Arial"/>
                <w:b/>
                <w:sz w:val="20"/>
                <w:szCs w:val="20"/>
                <w:lang w:val="el-GR"/>
              </w:rPr>
              <w:t>ΛΟ80</w:t>
            </w:r>
            <w:r w:rsidR="00EF09D4">
              <w:rPr>
                <w:rFonts w:ascii="Calibri" w:hAnsi="Calibri" w:cs="Arial"/>
                <w:b/>
                <w:sz w:val="20"/>
                <w:szCs w:val="20"/>
                <w:lang w:val="el-GR"/>
              </w:rPr>
              <w:t>6</w:t>
            </w:r>
          </w:p>
        </w:tc>
        <w:tc>
          <w:tcPr>
            <w:tcW w:w="2505" w:type="dxa"/>
            <w:gridSpan w:val="2"/>
            <w:shd w:val="clear" w:color="auto" w:fill="DDD9C3" w:themeFill="background2" w:themeFillShade="E6"/>
          </w:tcPr>
          <w:p w14:paraId="154E85E7"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073BD99" w14:textId="22039159" w:rsidR="00F96F4C" w:rsidRPr="00705AAD" w:rsidRDefault="00454590" w:rsidP="00F96F4C">
            <w:pPr>
              <w:rPr>
                <w:rFonts w:ascii="Calibri" w:hAnsi="Calibri" w:cs="Arial"/>
                <w:b/>
                <w:sz w:val="20"/>
                <w:szCs w:val="20"/>
                <w:lang w:val="el-GR"/>
              </w:rPr>
            </w:pPr>
            <w:r>
              <w:rPr>
                <w:rFonts w:ascii="Calibri" w:hAnsi="Calibri" w:cs="Arial"/>
                <w:b/>
                <w:sz w:val="20"/>
                <w:szCs w:val="20"/>
                <w:lang w:val="el-GR"/>
              </w:rPr>
              <w:t>8</w:t>
            </w:r>
            <w:r w:rsidR="00F96F4C">
              <w:rPr>
                <w:rFonts w:ascii="Calibri" w:hAnsi="Calibri" w:cs="Arial"/>
                <w:b/>
                <w:sz w:val="20"/>
                <w:szCs w:val="20"/>
                <w:lang w:val="el-GR"/>
              </w:rPr>
              <w:t>ο</w:t>
            </w:r>
          </w:p>
        </w:tc>
      </w:tr>
      <w:tr w:rsidR="00F96F4C" w:rsidRPr="00EF09D4" w14:paraId="63FE952F" w14:textId="77777777" w:rsidTr="007673F3">
        <w:trPr>
          <w:trHeight w:val="375"/>
        </w:trPr>
        <w:tc>
          <w:tcPr>
            <w:tcW w:w="3205" w:type="dxa"/>
            <w:shd w:val="clear" w:color="auto" w:fill="DDD9C3" w:themeFill="background2" w:themeFillShade="E6"/>
            <w:vAlign w:val="center"/>
          </w:tcPr>
          <w:p w14:paraId="0FB6C57D"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1C314B7" w14:textId="585FB449" w:rsidR="00F96F4C" w:rsidRPr="006C0FB9" w:rsidRDefault="00EF09D4" w:rsidP="00F96F4C">
            <w:pPr>
              <w:rPr>
                <w:rFonts w:ascii="Calibri" w:hAnsi="Calibri" w:cs="Arial"/>
                <w:sz w:val="20"/>
                <w:szCs w:val="20"/>
                <w:lang w:val="el-GR"/>
              </w:rPr>
            </w:pPr>
            <w:r>
              <w:rPr>
                <w:rFonts w:ascii="Calibri" w:hAnsi="Calibri" w:cs="Arial"/>
                <w:sz w:val="20"/>
                <w:szCs w:val="20"/>
                <w:lang w:val="el-GR"/>
              </w:rPr>
              <w:t>Λογιστική Δημοσίου Τομέα</w:t>
            </w:r>
          </w:p>
        </w:tc>
      </w:tr>
      <w:tr w:rsidR="00F96F4C" w:rsidRPr="00705AAD" w14:paraId="11243627" w14:textId="77777777" w:rsidTr="007673F3">
        <w:trPr>
          <w:trHeight w:val="196"/>
        </w:trPr>
        <w:tc>
          <w:tcPr>
            <w:tcW w:w="5637" w:type="dxa"/>
            <w:gridSpan w:val="3"/>
            <w:shd w:val="clear" w:color="auto" w:fill="DDD9C3" w:themeFill="background2" w:themeFillShade="E6"/>
            <w:vAlign w:val="center"/>
          </w:tcPr>
          <w:p w14:paraId="38AE0AB6"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7DDAB68"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E056C9A"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F96F4C" w:rsidRPr="00705AAD" w14:paraId="66F51AAD" w14:textId="77777777" w:rsidTr="007673F3">
        <w:trPr>
          <w:trHeight w:val="194"/>
        </w:trPr>
        <w:tc>
          <w:tcPr>
            <w:tcW w:w="5637" w:type="dxa"/>
            <w:gridSpan w:val="3"/>
          </w:tcPr>
          <w:p w14:paraId="353E205B" w14:textId="07B84E97" w:rsidR="00F96F4C" w:rsidRPr="00705AAD" w:rsidRDefault="00F96F4C" w:rsidP="00F96F4C">
            <w:pPr>
              <w:jc w:val="center"/>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2B6C00A7" w14:textId="44ABBAF7" w:rsidR="00F96F4C" w:rsidRPr="00705AAD" w:rsidRDefault="00F96F4C" w:rsidP="00F96F4C">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6961C5FB" w14:textId="066BE555" w:rsidR="00F96F4C" w:rsidRPr="00705AAD" w:rsidRDefault="00E57DE8" w:rsidP="00F96F4C">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F96F4C" w:rsidRPr="00705AAD" w14:paraId="4ACBC08D" w14:textId="77777777" w:rsidTr="007673F3">
        <w:trPr>
          <w:trHeight w:val="194"/>
        </w:trPr>
        <w:tc>
          <w:tcPr>
            <w:tcW w:w="5637" w:type="dxa"/>
            <w:gridSpan w:val="3"/>
          </w:tcPr>
          <w:p w14:paraId="640D5FA6" w14:textId="77777777" w:rsidR="00F96F4C" w:rsidRPr="00705AAD" w:rsidRDefault="00F96F4C" w:rsidP="00F96F4C">
            <w:pPr>
              <w:jc w:val="right"/>
              <w:rPr>
                <w:rFonts w:ascii="Calibri" w:hAnsi="Calibri" w:cs="Arial"/>
                <w:b/>
                <w:color w:val="002060"/>
                <w:sz w:val="20"/>
                <w:szCs w:val="20"/>
                <w:lang w:val="el-GR"/>
              </w:rPr>
            </w:pPr>
          </w:p>
        </w:tc>
        <w:tc>
          <w:tcPr>
            <w:tcW w:w="1559" w:type="dxa"/>
            <w:gridSpan w:val="2"/>
          </w:tcPr>
          <w:p w14:paraId="701B465B"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61671634" w14:textId="77777777" w:rsidR="00F96F4C" w:rsidRPr="00705AAD" w:rsidRDefault="00F96F4C" w:rsidP="00F96F4C">
            <w:pPr>
              <w:rPr>
                <w:rFonts w:ascii="Calibri" w:hAnsi="Calibri" w:cs="Arial"/>
                <w:color w:val="002060"/>
                <w:sz w:val="20"/>
                <w:szCs w:val="20"/>
                <w:lang w:val="el-GR"/>
              </w:rPr>
            </w:pPr>
          </w:p>
        </w:tc>
      </w:tr>
      <w:tr w:rsidR="00F96F4C" w:rsidRPr="00705AAD" w14:paraId="29FC3B3A" w14:textId="77777777" w:rsidTr="007673F3">
        <w:trPr>
          <w:trHeight w:val="194"/>
        </w:trPr>
        <w:tc>
          <w:tcPr>
            <w:tcW w:w="5637" w:type="dxa"/>
            <w:gridSpan w:val="3"/>
          </w:tcPr>
          <w:p w14:paraId="05A6BE23" w14:textId="77777777" w:rsidR="00F96F4C" w:rsidRPr="00705AAD" w:rsidRDefault="00F96F4C" w:rsidP="00F96F4C">
            <w:pPr>
              <w:rPr>
                <w:rFonts w:ascii="Calibri" w:hAnsi="Calibri" w:cs="Arial"/>
                <w:b/>
                <w:color w:val="002060"/>
                <w:sz w:val="20"/>
                <w:szCs w:val="20"/>
                <w:lang w:val="el-GR"/>
              </w:rPr>
            </w:pPr>
          </w:p>
        </w:tc>
        <w:tc>
          <w:tcPr>
            <w:tcW w:w="1559" w:type="dxa"/>
            <w:gridSpan w:val="2"/>
          </w:tcPr>
          <w:p w14:paraId="68D9012E"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680F31F4" w14:textId="77777777" w:rsidR="00F96F4C" w:rsidRPr="00705AAD" w:rsidRDefault="00F96F4C" w:rsidP="00F96F4C">
            <w:pPr>
              <w:rPr>
                <w:rFonts w:ascii="Calibri" w:hAnsi="Calibri" w:cs="Arial"/>
                <w:color w:val="002060"/>
                <w:sz w:val="20"/>
                <w:szCs w:val="20"/>
                <w:lang w:val="el-GR"/>
              </w:rPr>
            </w:pPr>
          </w:p>
        </w:tc>
      </w:tr>
      <w:tr w:rsidR="00F96F4C" w:rsidRPr="009315CC" w14:paraId="61DA2790" w14:textId="77777777" w:rsidTr="007673F3">
        <w:trPr>
          <w:trHeight w:val="194"/>
        </w:trPr>
        <w:tc>
          <w:tcPr>
            <w:tcW w:w="5637" w:type="dxa"/>
            <w:gridSpan w:val="3"/>
            <w:shd w:val="clear" w:color="auto" w:fill="DDD9C3" w:themeFill="background2" w:themeFillShade="E6"/>
          </w:tcPr>
          <w:p w14:paraId="4C78F4E4" w14:textId="77777777" w:rsidR="00F96F4C" w:rsidRPr="00705AAD" w:rsidRDefault="00F96F4C" w:rsidP="00F96F4C">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75799FB"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56BB1324" w14:textId="77777777" w:rsidR="00F96F4C" w:rsidRPr="00705AAD" w:rsidRDefault="00F96F4C" w:rsidP="00F96F4C">
            <w:pPr>
              <w:rPr>
                <w:rFonts w:ascii="Calibri" w:hAnsi="Calibri" w:cs="Arial"/>
                <w:color w:val="002060"/>
                <w:sz w:val="20"/>
                <w:szCs w:val="20"/>
                <w:lang w:val="el-GR"/>
              </w:rPr>
            </w:pPr>
          </w:p>
        </w:tc>
      </w:tr>
      <w:tr w:rsidR="00F96F4C" w:rsidRPr="007E6482" w14:paraId="51AD6381" w14:textId="77777777" w:rsidTr="007673F3">
        <w:trPr>
          <w:trHeight w:val="599"/>
        </w:trPr>
        <w:tc>
          <w:tcPr>
            <w:tcW w:w="3205" w:type="dxa"/>
            <w:shd w:val="clear" w:color="auto" w:fill="DDD9C3" w:themeFill="background2" w:themeFillShade="E6"/>
          </w:tcPr>
          <w:p w14:paraId="092CB734" w14:textId="77777777" w:rsidR="00F96F4C" w:rsidRPr="00705AAD" w:rsidRDefault="00F96F4C" w:rsidP="00F96F4C">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37CEAFC" w14:textId="77777777" w:rsidR="00F96F4C" w:rsidRDefault="00F96F4C" w:rsidP="00F96F4C">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4F75A7" w14:textId="77777777" w:rsidR="00F96F4C" w:rsidRPr="00705AAD" w:rsidRDefault="00F96F4C" w:rsidP="00F96F4C">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56152AD" w14:textId="6EEEE31B" w:rsidR="00F96F4C" w:rsidRPr="00F96F4C" w:rsidRDefault="006C0FB9" w:rsidP="00F96F4C">
            <w:pPr>
              <w:rPr>
                <w:rFonts w:ascii="Calibri" w:hAnsi="Calibri" w:cs="Arial"/>
                <w:color w:val="002060"/>
                <w:sz w:val="20"/>
                <w:szCs w:val="20"/>
                <w:lang w:val="el-GR"/>
              </w:rPr>
            </w:pPr>
            <w:r>
              <w:rPr>
                <w:rFonts w:ascii="Calibri" w:hAnsi="Calibri" w:cs="Arial"/>
                <w:color w:val="002060"/>
                <w:sz w:val="20"/>
                <w:szCs w:val="20"/>
                <w:lang w:val="el-GR"/>
              </w:rPr>
              <w:t>Γενικού υπόβαθρου</w:t>
            </w:r>
          </w:p>
        </w:tc>
      </w:tr>
      <w:tr w:rsidR="00F96F4C" w:rsidRPr="00705AAD" w14:paraId="7562F2E1" w14:textId="77777777" w:rsidTr="007673F3">
        <w:tc>
          <w:tcPr>
            <w:tcW w:w="3205" w:type="dxa"/>
            <w:shd w:val="clear" w:color="auto" w:fill="DDD9C3" w:themeFill="background2" w:themeFillShade="E6"/>
          </w:tcPr>
          <w:p w14:paraId="03CF2F99"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E61AAFE" w14:textId="77777777" w:rsidR="00F96F4C" w:rsidRPr="00705AAD" w:rsidRDefault="00F96F4C" w:rsidP="00F96F4C">
            <w:pPr>
              <w:jc w:val="right"/>
              <w:rPr>
                <w:rFonts w:ascii="Calibri" w:hAnsi="Calibri" w:cs="Arial"/>
                <w:b/>
                <w:sz w:val="20"/>
                <w:szCs w:val="20"/>
                <w:lang w:val="el-GR"/>
              </w:rPr>
            </w:pPr>
          </w:p>
        </w:tc>
        <w:tc>
          <w:tcPr>
            <w:tcW w:w="5231" w:type="dxa"/>
            <w:gridSpan w:val="5"/>
          </w:tcPr>
          <w:p w14:paraId="43E9A4C5" w14:textId="77777777" w:rsidR="00F96F4C" w:rsidRPr="00705AAD" w:rsidRDefault="00F96F4C" w:rsidP="00F96F4C">
            <w:pPr>
              <w:rPr>
                <w:rFonts w:ascii="Calibri" w:hAnsi="Calibri" w:cs="Arial"/>
                <w:color w:val="002060"/>
                <w:sz w:val="20"/>
                <w:szCs w:val="20"/>
                <w:lang w:val="el-GR"/>
              </w:rPr>
            </w:pPr>
          </w:p>
        </w:tc>
      </w:tr>
      <w:tr w:rsidR="00F96F4C" w:rsidRPr="00705AAD" w14:paraId="56E9EB28" w14:textId="77777777" w:rsidTr="007673F3">
        <w:tc>
          <w:tcPr>
            <w:tcW w:w="3205" w:type="dxa"/>
            <w:shd w:val="clear" w:color="auto" w:fill="DDD9C3" w:themeFill="background2" w:themeFillShade="E6"/>
          </w:tcPr>
          <w:p w14:paraId="700C8F5B"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2CE48C5F" w14:textId="3A1549B9" w:rsidR="00F96F4C" w:rsidRPr="00F96F4C" w:rsidRDefault="00F96F4C" w:rsidP="00F96F4C">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F96F4C" w:rsidRPr="009315CC" w14:paraId="09A533E5" w14:textId="77777777" w:rsidTr="007673F3">
        <w:tc>
          <w:tcPr>
            <w:tcW w:w="3205" w:type="dxa"/>
            <w:shd w:val="clear" w:color="auto" w:fill="DDD9C3" w:themeFill="background2" w:themeFillShade="E6"/>
          </w:tcPr>
          <w:p w14:paraId="66EF44C8"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42E920A" w14:textId="77777777" w:rsidR="00F96F4C" w:rsidRPr="00705AAD" w:rsidRDefault="00F96F4C" w:rsidP="00F96F4C">
            <w:pPr>
              <w:rPr>
                <w:rFonts w:ascii="Calibri" w:hAnsi="Calibri" w:cs="Arial"/>
                <w:color w:val="002060"/>
                <w:sz w:val="20"/>
                <w:szCs w:val="20"/>
                <w:lang w:val="el-GR"/>
              </w:rPr>
            </w:pPr>
          </w:p>
        </w:tc>
      </w:tr>
      <w:tr w:rsidR="00F96F4C" w:rsidRPr="00705AAD" w14:paraId="368EC435" w14:textId="77777777" w:rsidTr="007673F3">
        <w:tc>
          <w:tcPr>
            <w:tcW w:w="3205" w:type="dxa"/>
            <w:shd w:val="clear" w:color="auto" w:fill="DDD9C3" w:themeFill="background2" w:themeFillShade="E6"/>
          </w:tcPr>
          <w:p w14:paraId="21C49CC1" w14:textId="77777777" w:rsidR="00F96F4C" w:rsidRPr="00705AAD" w:rsidRDefault="00F96F4C" w:rsidP="00F96F4C">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EBE534F" w14:textId="77777777" w:rsidR="00F96F4C" w:rsidRPr="00705AAD" w:rsidRDefault="00F96F4C" w:rsidP="00F96F4C">
            <w:pPr>
              <w:spacing w:after="200" w:line="276" w:lineRule="auto"/>
              <w:rPr>
                <w:rFonts w:ascii="Calibri" w:eastAsia="Calibri" w:hAnsi="Calibri" w:cs="Arial"/>
                <w:color w:val="002060"/>
                <w:sz w:val="20"/>
                <w:szCs w:val="20"/>
                <w:lang w:val="en-GB"/>
              </w:rPr>
            </w:pPr>
          </w:p>
        </w:tc>
      </w:tr>
    </w:tbl>
    <w:p w14:paraId="1E09FC2C"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B306CFB" w14:textId="77777777" w:rsidTr="00305D37">
        <w:tc>
          <w:tcPr>
            <w:tcW w:w="8472" w:type="dxa"/>
            <w:gridSpan w:val="2"/>
            <w:tcBorders>
              <w:bottom w:val="nil"/>
            </w:tcBorders>
            <w:shd w:val="clear" w:color="auto" w:fill="DDD9C3" w:themeFill="background2" w:themeFillShade="E6"/>
          </w:tcPr>
          <w:p w14:paraId="001BF27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9315CC" w14:paraId="1B68B6FE" w14:textId="77777777" w:rsidTr="00305D37">
        <w:tc>
          <w:tcPr>
            <w:tcW w:w="8472" w:type="dxa"/>
            <w:gridSpan w:val="2"/>
            <w:tcBorders>
              <w:top w:val="nil"/>
            </w:tcBorders>
            <w:shd w:val="clear" w:color="auto" w:fill="DDD9C3" w:themeFill="background2" w:themeFillShade="E6"/>
          </w:tcPr>
          <w:p w14:paraId="1BD1BF2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9F784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8D6740A" w14:textId="77777777" w:rsidR="000F4FD4" w:rsidRPr="00705AAD" w:rsidRDefault="000F4FD4" w:rsidP="00113A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62E9692" w14:textId="77777777" w:rsidR="000F4FD4" w:rsidRPr="00F21D37" w:rsidRDefault="000F4FD4" w:rsidP="00113AB1">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4535174" w14:textId="77777777" w:rsidR="000F4FD4" w:rsidRPr="00705AAD" w:rsidRDefault="000F4FD4" w:rsidP="00113A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9315CC" w14:paraId="38163A7C" w14:textId="77777777" w:rsidTr="00305D37">
        <w:tc>
          <w:tcPr>
            <w:tcW w:w="8472" w:type="dxa"/>
            <w:gridSpan w:val="2"/>
          </w:tcPr>
          <w:p w14:paraId="2424EFF4" w14:textId="0F0F6E3E" w:rsidR="007758DD" w:rsidRPr="002672C5" w:rsidRDefault="002672C5" w:rsidP="00EF09D4">
            <w:pPr>
              <w:jc w:val="both"/>
              <w:rPr>
                <w:rFonts w:asciiTheme="minorHAnsi" w:hAnsiTheme="minorHAnsi" w:cs="Arial"/>
                <w:bCs/>
                <w:sz w:val="22"/>
                <w:szCs w:val="22"/>
                <w:lang w:val="el-GR"/>
              </w:rPr>
            </w:pPr>
            <w:r w:rsidRPr="002672C5">
              <w:rPr>
                <w:rFonts w:asciiTheme="minorHAnsi" w:hAnsiTheme="minorHAnsi" w:cs="Arial"/>
                <w:bCs/>
                <w:sz w:val="22"/>
                <w:szCs w:val="22"/>
                <w:lang w:val="el-GR"/>
              </w:rPr>
              <w:t xml:space="preserve">Αυτό το μάθημα αποσκοπεί να παρουσιάσει διεξοδικά </w:t>
            </w:r>
            <w:r w:rsidR="00454590">
              <w:rPr>
                <w:rFonts w:asciiTheme="minorHAnsi" w:hAnsiTheme="minorHAnsi" w:cs="Arial"/>
                <w:bCs/>
                <w:sz w:val="22"/>
                <w:szCs w:val="22"/>
                <w:lang w:val="el-GR"/>
              </w:rPr>
              <w:t xml:space="preserve">τη </w:t>
            </w:r>
            <w:r w:rsidR="00EF09D4">
              <w:rPr>
                <w:rFonts w:asciiTheme="minorHAnsi" w:hAnsiTheme="minorHAnsi" w:cs="Arial"/>
                <w:bCs/>
                <w:sz w:val="22"/>
                <w:szCs w:val="22"/>
                <w:lang w:val="el-GR"/>
              </w:rPr>
              <w:t>σύγχρονη διεθνή τάση αναμόρφωσης της λογιστικής στο Δημόσιο Τομέα στο πλαίσιο της νέας Δημόσιας Διοίκησης. Παρουσιάζονται οι προτεινόμενοι μέθοδοι καταγραφής και παρουσίασης των λογιστικών πληροφοριών, βάσει των διεθνών και των εκάστοτε εθνικών λογιστικών πληροφοριών, βάσει των διεθνών και των εκάστοτε εθνικών λογιστικών προτύπων, καθώς και των προϋπολογισμών. Εξετάζεται η σχέση της νέας Δημόσιας Διοίκησης με τη λογιστική, τον προϋπολογισμό και τον έλεγχο, οι εναλλακτικές λογιστικές βάσεις καταγραφής της λογιστικής πληροφορίας (ταμειακή – δεδουλευμένη), τα διεθνή λογιστικά πρότυπα για το δημόσιο τομέα, καθώς και θέματα κοστολόγησης, ελέγχου και αξιολόγησης της απόδοσης σε δημόσιους οργανισμούς.</w:t>
            </w:r>
          </w:p>
        </w:tc>
      </w:tr>
      <w:tr w:rsidR="000F4FD4" w:rsidRPr="00705AAD" w14:paraId="557315D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7CE6E87"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9315CC" w14:paraId="48F7565B" w14:textId="77777777" w:rsidTr="00305D37">
        <w:tc>
          <w:tcPr>
            <w:tcW w:w="8472" w:type="dxa"/>
            <w:gridSpan w:val="2"/>
            <w:tcBorders>
              <w:top w:val="nil"/>
              <w:bottom w:val="nil"/>
            </w:tcBorders>
            <w:shd w:val="clear" w:color="auto" w:fill="DDD9C3" w:themeFill="background2" w:themeFillShade="E6"/>
          </w:tcPr>
          <w:p w14:paraId="3B18FEE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4D688D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3B8BF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19BF3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Προσαρμογή σε νέες καταστάσεις </w:t>
            </w:r>
          </w:p>
          <w:p w14:paraId="06C9289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E264ED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EAC6EB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8205B3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C57322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82CDE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C558C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090527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5CFB2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BFACBE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Επίδειξη κοινωνικής, επαγγελματικής και ηθικής υπευθυνότητας και ευαισθησίας σε θέματα φύλου </w:t>
            </w:r>
          </w:p>
          <w:p w14:paraId="4F6CBA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939B8B4"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66F8C9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0711D0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E725FE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9315CC" w14:paraId="5010E863" w14:textId="77777777" w:rsidTr="00305D37">
        <w:tc>
          <w:tcPr>
            <w:tcW w:w="8472" w:type="dxa"/>
            <w:gridSpan w:val="2"/>
            <w:tcBorders>
              <w:bottom w:val="single" w:sz="4" w:space="0" w:color="auto"/>
            </w:tcBorders>
          </w:tcPr>
          <w:p w14:paraId="154BC0F3" w14:textId="20FABF5C" w:rsidR="000F4FD4" w:rsidRPr="00F45427" w:rsidRDefault="00F31BFC" w:rsidP="00113AB1">
            <w:pPr>
              <w:pStyle w:val="ab"/>
              <w:numPr>
                <w:ilvl w:val="0"/>
                <w:numId w:val="4"/>
              </w:numPr>
              <w:rPr>
                <w:rFonts w:cs="Calibri"/>
              </w:rPr>
            </w:pPr>
            <w:r w:rsidRPr="00F45427">
              <w:rPr>
                <w:rFonts w:cs="Calibri"/>
              </w:rPr>
              <w:lastRenderedPageBreak/>
              <w:t>Αναζήτηση, ανάλυση και σύνθεση δεδομένων και πληροφοριών, με τη χρήση και των απαραίτητων τεχνολογιών</w:t>
            </w:r>
          </w:p>
          <w:p w14:paraId="21CBAC43"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Λήψη αποφάσεων </w:t>
            </w:r>
          </w:p>
          <w:p w14:paraId="1084D485"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Ομαδική εργασία </w:t>
            </w:r>
          </w:p>
          <w:p w14:paraId="52D9A677"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Εργασία σε διεθνές περιβάλλον </w:t>
            </w:r>
          </w:p>
          <w:p w14:paraId="02D40D42"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Εργασία σε διεπιστημονικό περιβάλλον </w:t>
            </w:r>
          </w:p>
          <w:p w14:paraId="04C65D0A" w14:textId="77777777" w:rsidR="00E57DE8" w:rsidRDefault="00F31BFC" w:rsidP="00E57DE8">
            <w:pPr>
              <w:pStyle w:val="ab"/>
              <w:widowControl w:val="0"/>
              <w:numPr>
                <w:ilvl w:val="0"/>
                <w:numId w:val="4"/>
              </w:numPr>
              <w:autoSpaceDE w:val="0"/>
              <w:autoSpaceDN w:val="0"/>
              <w:adjustRightInd w:val="0"/>
              <w:rPr>
                <w:rFonts w:cs="Calibri"/>
              </w:rPr>
            </w:pPr>
            <w:r w:rsidRPr="00F45427">
              <w:rPr>
                <w:rFonts w:cs="Calibri"/>
              </w:rPr>
              <w:t xml:space="preserve">Επίδειξη κοινωνικής, επαγγελματικής και ηθικής υπευθυνότητας </w:t>
            </w:r>
          </w:p>
          <w:p w14:paraId="37DDB90D" w14:textId="179330DD" w:rsidR="000F4FD4" w:rsidRPr="00E57DE8" w:rsidRDefault="00F31BFC" w:rsidP="00E57DE8">
            <w:pPr>
              <w:pStyle w:val="ab"/>
              <w:widowControl w:val="0"/>
              <w:numPr>
                <w:ilvl w:val="0"/>
                <w:numId w:val="4"/>
              </w:numPr>
              <w:autoSpaceDE w:val="0"/>
              <w:autoSpaceDN w:val="0"/>
              <w:adjustRightInd w:val="0"/>
              <w:rPr>
                <w:rFonts w:cs="Calibri"/>
              </w:rPr>
            </w:pPr>
            <w:r w:rsidRPr="00E57DE8">
              <w:rPr>
                <w:rFonts w:cs="Calibri"/>
              </w:rPr>
              <w:t>Προαγωγή της ελεύθερης, δημιουργικής και επαγωγικής σκέψης</w:t>
            </w:r>
          </w:p>
        </w:tc>
      </w:tr>
    </w:tbl>
    <w:p w14:paraId="33AFEE70"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315CC" w14:paraId="5E5E521C" w14:textId="77777777" w:rsidTr="007673F3">
        <w:tc>
          <w:tcPr>
            <w:tcW w:w="8472" w:type="dxa"/>
          </w:tcPr>
          <w:p w14:paraId="06510D65" w14:textId="52B41E12" w:rsidR="00194E2C" w:rsidRPr="009F6A9E" w:rsidRDefault="00E57DE8" w:rsidP="001D0E56">
            <w:pPr>
              <w:jc w:val="both"/>
              <w:rPr>
                <w:rFonts w:asciiTheme="minorHAnsi" w:hAnsiTheme="minorHAnsi" w:cs="Calibri"/>
                <w:sz w:val="22"/>
                <w:szCs w:val="22"/>
                <w:lang w:val="el-GR"/>
              </w:rPr>
            </w:pPr>
            <w:r w:rsidRPr="009F6A9E">
              <w:rPr>
                <w:rFonts w:asciiTheme="minorHAnsi" w:hAnsiTheme="minorHAnsi" w:cs="Calibri"/>
                <w:sz w:val="22"/>
                <w:szCs w:val="22"/>
                <w:lang w:val="el-GR"/>
              </w:rPr>
              <w:t>Κατά</w:t>
            </w:r>
            <w:r w:rsidR="00194E2C" w:rsidRPr="009F6A9E">
              <w:rPr>
                <w:rFonts w:asciiTheme="minorHAnsi" w:hAnsiTheme="minorHAnsi" w:cs="Calibri"/>
                <w:sz w:val="22"/>
                <w:szCs w:val="22"/>
                <w:lang w:val="el-GR"/>
              </w:rPr>
              <w:t xml:space="preserve"> τη διάρκεια της διδασκαλίας του μαθήματος θα καλυφθούν οι εξής ενότητες:</w:t>
            </w:r>
          </w:p>
          <w:p w14:paraId="7A9D0CC3" w14:textId="77777777" w:rsidR="001D0E56" w:rsidRDefault="00EF09D4" w:rsidP="00A25C90">
            <w:pPr>
              <w:pStyle w:val="ab"/>
              <w:numPr>
                <w:ilvl w:val="3"/>
                <w:numId w:val="15"/>
              </w:numPr>
              <w:ind w:left="314"/>
              <w:jc w:val="both"/>
              <w:rPr>
                <w:rFonts w:asciiTheme="minorHAnsi" w:hAnsiTheme="minorHAnsi" w:cs="Calibri"/>
                <w:bCs/>
              </w:rPr>
            </w:pPr>
            <w:r>
              <w:rPr>
                <w:rFonts w:asciiTheme="minorHAnsi" w:hAnsiTheme="minorHAnsi" w:cs="Calibri"/>
                <w:bCs/>
              </w:rPr>
              <w:t>Δημόσια λογιστική</w:t>
            </w:r>
          </w:p>
          <w:p w14:paraId="3042614F" w14:textId="77777777" w:rsidR="00EF09D4" w:rsidRDefault="00EF09D4" w:rsidP="00A25C90">
            <w:pPr>
              <w:pStyle w:val="ab"/>
              <w:numPr>
                <w:ilvl w:val="3"/>
                <w:numId w:val="15"/>
              </w:numPr>
              <w:ind w:left="314"/>
              <w:jc w:val="both"/>
              <w:rPr>
                <w:rFonts w:asciiTheme="minorHAnsi" w:hAnsiTheme="minorHAnsi" w:cs="Calibri"/>
                <w:bCs/>
              </w:rPr>
            </w:pPr>
            <w:r>
              <w:rPr>
                <w:rFonts w:asciiTheme="minorHAnsi" w:hAnsiTheme="minorHAnsi" w:cs="Calibri"/>
                <w:bCs/>
              </w:rPr>
              <w:t>Χαρακτηριστικά φορέων δημοσίου τομέα/μη κερδοσκοπικών οργανισμών</w:t>
            </w:r>
          </w:p>
          <w:p w14:paraId="00BADF41" w14:textId="77777777" w:rsidR="00A25C90" w:rsidRDefault="00EF09D4" w:rsidP="00A25C90">
            <w:pPr>
              <w:pStyle w:val="ab"/>
              <w:numPr>
                <w:ilvl w:val="3"/>
                <w:numId w:val="15"/>
              </w:numPr>
              <w:ind w:left="314"/>
              <w:jc w:val="both"/>
              <w:rPr>
                <w:rFonts w:asciiTheme="minorHAnsi" w:hAnsiTheme="minorHAnsi" w:cs="Calibri"/>
                <w:bCs/>
              </w:rPr>
            </w:pPr>
            <w:r w:rsidRPr="00A25C90">
              <w:rPr>
                <w:rFonts w:asciiTheme="minorHAnsi" w:hAnsiTheme="minorHAnsi" w:cs="Calibri"/>
                <w:bCs/>
              </w:rPr>
              <w:t>Ειδικά θέματα εσόδων-εξόδων και στοιχείων ισολογισμού στο δημόσιο τομέα</w:t>
            </w:r>
          </w:p>
          <w:p w14:paraId="3600893D" w14:textId="2AD677B3" w:rsidR="00A25C90" w:rsidRPr="00A25C90" w:rsidRDefault="00EF09D4" w:rsidP="00A25C90">
            <w:pPr>
              <w:pStyle w:val="ab"/>
              <w:numPr>
                <w:ilvl w:val="3"/>
                <w:numId w:val="15"/>
              </w:numPr>
              <w:ind w:left="314"/>
              <w:jc w:val="both"/>
              <w:rPr>
                <w:rFonts w:asciiTheme="minorHAnsi" w:hAnsiTheme="minorHAnsi" w:cs="Calibri"/>
                <w:bCs/>
              </w:rPr>
            </w:pPr>
            <w:r w:rsidRPr="00A25C90">
              <w:rPr>
                <w:rFonts w:asciiTheme="minorHAnsi" w:hAnsiTheme="minorHAnsi" w:cs="Calibri"/>
                <w:bCs/>
              </w:rPr>
              <w:t>Η χρηματοοικονομική πληροφόρηση στο δημόσιο τομέα</w:t>
            </w:r>
          </w:p>
          <w:p w14:paraId="00472E08" w14:textId="54A41683" w:rsidR="00A25C90" w:rsidRPr="00A25C90" w:rsidRDefault="00EF09D4" w:rsidP="00A25C90">
            <w:pPr>
              <w:pStyle w:val="ab"/>
              <w:numPr>
                <w:ilvl w:val="3"/>
                <w:numId w:val="15"/>
              </w:numPr>
              <w:ind w:left="314"/>
              <w:jc w:val="both"/>
              <w:rPr>
                <w:rFonts w:asciiTheme="minorHAnsi" w:hAnsiTheme="minorHAnsi" w:cs="Calibri"/>
                <w:bCs/>
              </w:rPr>
            </w:pPr>
            <w:r w:rsidRPr="00A25C90">
              <w:rPr>
                <w:rFonts w:asciiTheme="minorHAnsi" w:hAnsiTheme="minorHAnsi" w:cs="Calibri"/>
                <w:bCs/>
              </w:rPr>
              <w:t>Παραδεκτές λογιστικές μέθοδοι</w:t>
            </w:r>
          </w:p>
          <w:p w14:paraId="72D6316D" w14:textId="77777777" w:rsidR="00A25C90" w:rsidRPr="00A25C90" w:rsidRDefault="00EF09D4" w:rsidP="00A25C90">
            <w:pPr>
              <w:pStyle w:val="ab"/>
              <w:numPr>
                <w:ilvl w:val="3"/>
                <w:numId w:val="15"/>
              </w:numPr>
              <w:ind w:left="314"/>
              <w:jc w:val="both"/>
              <w:rPr>
                <w:rFonts w:asciiTheme="minorHAnsi" w:hAnsiTheme="minorHAnsi" w:cs="Calibri"/>
                <w:bCs/>
              </w:rPr>
            </w:pPr>
            <w:r w:rsidRPr="00A25C90">
              <w:rPr>
                <w:rFonts w:asciiTheme="minorHAnsi" w:hAnsiTheme="minorHAnsi" w:cs="Calibri"/>
                <w:bCs/>
              </w:rPr>
              <w:t>Κλαδικά Λογιστικά Σχέδια – Διπλογραφική Λογιστική στους φορείς του δημόσιου τομέα</w:t>
            </w:r>
          </w:p>
          <w:p w14:paraId="360CDEB1" w14:textId="77777777" w:rsidR="00A25C90" w:rsidRPr="00A25C90" w:rsidRDefault="00EF09D4" w:rsidP="00A25C90">
            <w:pPr>
              <w:pStyle w:val="ab"/>
              <w:numPr>
                <w:ilvl w:val="3"/>
                <w:numId w:val="15"/>
              </w:numPr>
              <w:ind w:left="314"/>
              <w:jc w:val="both"/>
              <w:rPr>
                <w:rFonts w:asciiTheme="minorHAnsi" w:hAnsiTheme="minorHAnsi" w:cs="Calibri"/>
                <w:bCs/>
              </w:rPr>
            </w:pPr>
            <w:r w:rsidRPr="00A25C90">
              <w:rPr>
                <w:rFonts w:asciiTheme="minorHAnsi" w:hAnsiTheme="minorHAnsi" w:cs="Calibri"/>
                <w:bCs/>
              </w:rPr>
              <w:t xml:space="preserve">Ανάλυση του Π.Δ. </w:t>
            </w:r>
            <w:r w:rsidR="00BB3582" w:rsidRPr="00A25C90">
              <w:rPr>
                <w:rFonts w:asciiTheme="minorHAnsi" w:hAnsiTheme="minorHAnsi" w:cs="Calibri"/>
                <w:bCs/>
              </w:rPr>
              <w:t>54/13-06-2018 (ΦΕΚ 103</w:t>
            </w:r>
            <w:r w:rsidR="00BB3582" w:rsidRPr="00A25C90">
              <w:rPr>
                <w:rFonts w:asciiTheme="minorHAnsi" w:hAnsiTheme="minorHAnsi" w:cs="Calibri"/>
                <w:bCs/>
                <w:vertAlign w:val="superscript"/>
              </w:rPr>
              <w:t>Α</w:t>
            </w:r>
            <w:r w:rsidR="00BB3582" w:rsidRPr="00A25C90">
              <w:rPr>
                <w:rFonts w:asciiTheme="minorHAnsi" w:hAnsiTheme="minorHAnsi" w:cs="Calibri"/>
                <w:bCs/>
              </w:rPr>
              <w:t>):Ορισμός του περιεχομένου και του χρόνου έναρξης της εφαρμογής του Λογιστικού Πλαισίου της Γενικής Κυβέρνησης.</w:t>
            </w:r>
          </w:p>
          <w:p w14:paraId="756CC26B" w14:textId="2297D681" w:rsidR="005F6E42" w:rsidRPr="00A25C90" w:rsidRDefault="00EF09D4" w:rsidP="00A25C90">
            <w:pPr>
              <w:pStyle w:val="ab"/>
              <w:numPr>
                <w:ilvl w:val="3"/>
                <w:numId w:val="15"/>
              </w:numPr>
              <w:ind w:left="314"/>
              <w:jc w:val="both"/>
              <w:rPr>
                <w:rFonts w:asciiTheme="minorHAnsi" w:hAnsiTheme="minorHAnsi" w:cs="Calibri"/>
                <w:bCs/>
              </w:rPr>
            </w:pPr>
            <w:r w:rsidRPr="00A25C90">
              <w:rPr>
                <w:rFonts w:asciiTheme="minorHAnsi" w:hAnsiTheme="minorHAnsi" w:cs="Calibri"/>
                <w:bCs/>
              </w:rPr>
              <w:t xml:space="preserve">Ανάλυση του </w:t>
            </w:r>
            <w:r w:rsidR="00BB3582" w:rsidRPr="00A25C90">
              <w:rPr>
                <w:rFonts w:asciiTheme="minorHAnsi" w:hAnsiTheme="minorHAnsi" w:cs="Calibri"/>
                <w:bCs/>
              </w:rPr>
              <w:t>Π.Δ. 315/30-12-1999 (ΦΕΚ 302</w:t>
            </w:r>
            <w:r w:rsidR="00BB3582" w:rsidRPr="00A25C90">
              <w:rPr>
                <w:rFonts w:asciiTheme="minorHAnsi" w:hAnsiTheme="minorHAnsi" w:cs="Calibri"/>
                <w:bCs/>
                <w:vertAlign w:val="superscript"/>
              </w:rPr>
              <w:t>Α</w:t>
            </w:r>
            <w:r w:rsidR="00BB3582" w:rsidRPr="00A25C90">
              <w:rPr>
                <w:rFonts w:asciiTheme="minorHAnsi" w:hAnsiTheme="minorHAnsi" w:cs="Calibri"/>
                <w:bCs/>
              </w:rPr>
              <w:t>): Περί ορισμού του περιεχομένου και του χρόνου ενάρξεως της εφαρμογής του Κλαδικού Λογιστικού Σχεδίου Δήμων και Κοινοτήτων (Ο.Τ.Α. Α’ Βαθμού).</w:t>
            </w:r>
          </w:p>
          <w:p w14:paraId="4EBD7B37" w14:textId="77777777" w:rsidR="00EF09D4" w:rsidRDefault="00A25C90" w:rsidP="00A25C90">
            <w:pPr>
              <w:pStyle w:val="ab"/>
              <w:numPr>
                <w:ilvl w:val="3"/>
                <w:numId w:val="15"/>
              </w:numPr>
              <w:ind w:left="314"/>
              <w:jc w:val="both"/>
              <w:rPr>
                <w:rFonts w:asciiTheme="minorHAnsi" w:hAnsiTheme="minorHAnsi" w:cs="Calibri"/>
                <w:bCs/>
              </w:rPr>
            </w:pPr>
            <w:r w:rsidRPr="00A25C90">
              <w:rPr>
                <w:rFonts w:asciiTheme="minorHAnsi" w:hAnsiTheme="minorHAnsi" w:cs="Calibri"/>
                <w:bCs/>
              </w:rPr>
              <w:t>Διεθνή Λογιστικά Πρότυπα Δημοσίου Τομέα</w:t>
            </w:r>
          </w:p>
          <w:p w14:paraId="491C096A" w14:textId="77777777" w:rsidR="00A25C90" w:rsidRDefault="00A25C90" w:rsidP="00A25C90">
            <w:pPr>
              <w:jc w:val="both"/>
              <w:rPr>
                <w:rFonts w:asciiTheme="minorHAnsi" w:hAnsiTheme="minorHAnsi" w:cs="Calibri"/>
                <w:bCs/>
                <w:lang w:val="el-GR"/>
              </w:rPr>
            </w:pPr>
            <w:r>
              <w:rPr>
                <w:rFonts w:asciiTheme="minorHAnsi" w:hAnsiTheme="minorHAnsi" w:cs="Calibri"/>
                <w:bCs/>
                <w:lang w:val="el-GR"/>
              </w:rPr>
              <w:t>Ειδικότερα, θα αναλυθούν τα εξής:</w:t>
            </w:r>
          </w:p>
          <w:p w14:paraId="6ACD4BE1" w14:textId="51BF2C05" w:rsidR="00A25C90" w:rsidRDefault="00A25C90" w:rsidP="00A25C90">
            <w:pPr>
              <w:pStyle w:val="ab"/>
              <w:numPr>
                <w:ilvl w:val="0"/>
                <w:numId w:val="31"/>
              </w:numPr>
              <w:ind w:left="314"/>
              <w:jc w:val="both"/>
              <w:rPr>
                <w:rFonts w:asciiTheme="minorHAnsi" w:hAnsiTheme="minorHAnsi" w:cs="Calibri"/>
                <w:bCs/>
              </w:rPr>
            </w:pPr>
            <w:r>
              <w:rPr>
                <w:rFonts w:asciiTheme="minorHAnsi" w:hAnsiTheme="minorHAnsi" w:cs="Calibri"/>
                <w:bCs/>
              </w:rPr>
              <w:t>Παρουσίαση λογιστικής δημόσιου τομέα</w:t>
            </w:r>
          </w:p>
          <w:p w14:paraId="147E550E" w14:textId="77777777" w:rsidR="00A25C90" w:rsidRDefault="00A25C90" w:rsidP="00A25C90">
            <w:pPr>
              <w:pStyle w:val="ab"/>
              <w:numPr>
                <w:ilvl w:val="1"/>
                <w:numId w:val="31"/>
              </w:numPr>
              <w:jc w:val="both"/>
              <w:rPr>
                <w:rFonts w:asciiTheme="minorHAnsi" w:hAnsiTheme="minorHAnsi" w:cs="Calibri"/>
                <w:bCs/>
              </w:rPr>
            </w:pPr>
            <w:r>
              <w:rPr>
                <w:rFonts w:asciiTheme="minorHAnsi" w:hAnsiTheme="minorHAnsi" w:cs="Calibri"/>
                <w:bCs/>
              </w:rPr>
              <w:t>Χαρακτηριστικά φορέων δημόσιου τομέα – μη κερδοσκοπικών οργανισμών</w:t>
            </w:r>
          </w:p>
          <w:p w14:paraId="1812D8AA" w14:textId="77777777" w:rsidR="00A25C90" w:rsidRDefault="00A25C90" w:rsidP="00A25C90">
            <w:pPr>
              <w:pStyle w:val="ab"/>
              <w:numPr>
                <w:ilvl w:val="1"/>
                <w:numId w:val="31"/>
              </w:numPr>
              <w:jc w:val="both"/>
              <w:rPr>
                <w:rFonts w:asciiTheme="minorHAnsi" w:hAnsiTheme="minorHAnsi" w:cs="Calibri"/>
                <w:bCs/>
              </w:rPr>
            </w:pPr>
            <w:r>
              <w:rPr>
                <w:rFonts w:asciiTheme="minorHAnsi" w:hAnsiTheme="minorHAnsi" w:cs="Calibri"/>
                <w:bCs/>
              </w:rPr>
              <w:t>Δημόσια Διοίκηση</w:t>
            </w:r>
          </w:p>
          <w:p w14:paraId="439A94F5" w14:textId="77777777" w:rsidR="00A25C90" w:rsidRDefault="00A25C90" w:rsidP="00A25C90">
            <w:pPr>
              <w:pStyle w:val="ab"/>
              <w:numPr>
                <w:ilvl w:val="0"/>
                <w:numId w:val="31"/>
              </w:numPr>
              <w:jc w:val="both"/>
              <w:rPr>
                <w:rFonts w:asciiTheme="minorHAnsi" w:hAnsiTheme="minorHAnsi" w:cs="Calibri"/>
                <w:bCs/>
              </w:rPr>
            </w:pPr>
            <w:r>
              <w:rPr>
                <w:rFonts w:asciiTheme="minorHAnsi" w:hAnsiTheme="minorHAnsi" w:cs="Calibri"/>
                <w:bCs/>
              </w:rPr>
              <w:t>Ειδικά θέματα εσόδων – εξόδων και στοιχείων ισολογισμού</w:t>
            </w:r>
          </w:p>
          <w:p w14:paraId="61E5D537" w14:textId="77777777" w:rsidR="00A25C90" w:rsidRDefault="00A25C90" w:rsidP="00A25C90">
            <w:pPr>
              <w:pStyle w:val="ab"/>
              <w:numPr>
                <w:ilvl w:val="1"/>
                <w:numId w:val="31"/>
              </w:numPr>
              <w:jc w:val="both"/>
              <w:rPr>
                <w:rFonts w:asciiTheme="minorHAnsi" w:hAnsiTheme="minorHAnsi" w:cs="Calibri"/>
                <w:bCs/>
              </w:rPr>
            </w:pPr>
            <w:r>
              <w:rPr>
                <w:rFonts w:asciiTheme="minorHAnsi" w:hAnsiTheme="minorHAnsi" w:cs="Calibri"/>
                <w:bCs/>
              </w:rPr>
              <w:t>Είδη εσόδων και εξόδων στο Δημόσιο Τομέα</w:t>
            </w:r>
          </w:p>
          <w:p w14:paraId="5AF30DCA" w14:textId="77777777" w:rsidR="00A25C90" w:rsidRDefault="00A25C90" w:rsidP="00A25C90">
            <w:pPr>
              <w:pStyle w:val="ab"/>
              <w:numPr>
                <w:ilvl w:val="1"/>
                <w:numId w:val="31"/>
              </w:numPr>
              <w:jc w:val="both"/>
              <w:rPr>
                <w:rFonts w:asciiTheme="minorHAnsi" w:hAnsiTheme="minorHAnsi" w:cs="Calibri"/>
                <w:bCs/>
              </w:rPr>
            </w:pPr>
            <w:r>
              <w:rPr>
                <w:rFonts w:asciiTheme="minorHAnsi" w:hAnsiTheme="minorHAnsi" w:cs="Calibri"/>
                <w:bCs/>
              </w:rPr>
              <w:t>Ενεργητικό, Υποχρεώσεις και Ίδια Κεφάλαια</w:t>
            </w:r>
          </w:p>
          <w:p w14:paraId="36544DCC" w14:textId="77777777" w:rsidR="00A25C90" w:rsidRDefault="00A25C90" w:rsidP="00A25C90">
            <w:pPr>
              <w:pStyle w:val="ab"/>
              <w:numPr>
                <w:ilvl w:val="0"/>
                <w:numId w:val="31"/>
              </w:numPr>
              <w:jc w:val="both"/>
              <w:rPr>
                <w:rFonts w:asciiTheme="minorHAnsi" w:hAnsiTheme="minorHAnsi" w:cs="Calibri"/>
                <w:bCs/>
              </w:rPr>
            </w:pPr>
            <w:r>
              <w:rPr>
                <w:rFonts w:asciiTheme="minorHAnsi" w:hAnsiTheme="minorHAnsi" w:cs="Calibri"/>
                <w:bCs/>
              </w:rPr>
              <w:t>Χρηματοοικονομική πληροφόρηση στο δημόσιο τομέα</w:t>
            </w:r>
          </w:p>
          <w:p w14:paraId="398E8486" w14:textId="77777777" w:rsidR="00A25C90" w:rsidRDefault="00A25C90" w:rsidP="00A25C90">
            <w:pPr>
              <w:pStyle w:val="ab"/>
              <w:numPr>
                <w:ilvl w:val="1"/>
                <w:numId w:val="31"/>
              </w:numPr>
              <w:jc w:val="both"/>
              <w:rPr>
                <w:rFonts w:asciiTheme="minorHAnsi" w:hAnsiTheme="minorHAnsi" w:cs="Calibri"/>
                <w:bCs/>
              </w:rPr>
            </w:pPr>
            <w:r>
              <w:rPr>
                <w:rFonts w:asciiTheme="minorHAnsi" w:hAnsiTheme="minorHAnsi" w:cs="Calibri"/>
                <w:bCs/>
              </w:rPr>
              <w:t>Στόχοι χρηματοοικονομικής πληροφόρησης</w:t>
            </w:r>
          </w:p>
          <w:p w14:paraId="1187F35A" w14:textId="77777777" w:rsidR="00A25C90" w:rsidRDefault="00A25C90" w:rsidP="00A25C90">
            <w:pPr>
              <w:pStyle w:val="ab"/>
              <w:numPr>
                <w:ilvl w:val="1"/>
                <w:numId w:val="31"/>
              </w:numPr>
              <w:jc w:val="both"/>
              <w:rPr>
                <w:rFonts w:asciiTheme="minorHAnsi" w:hAnsiTheme="minorHAnsi" w:cs="Calibri"/>
                <w:bCs/>
              </w:rPr>
            </w:pPr>
            <w:r>
              <w:rPr>
                <w:rFonts w:asciiTheme="minorHAnsi" w:hAnsiTheme="minorHAnsi" w:cs="Calibri"/>
                <w:bCs/>
              </w:rPr>
              <w:t>Χρήστες χρηματοοικονομικής πληροφόρησης</w:t>
            </w:r>
          </w:p>
          <w:p w14:paraId="0AE0177D" w14:textId="77777777" w:rsidR="00A25C90" w:rsidRDefault="00A25C90" w:rsidP="00A25C90">
            <w:pPr>
              <w:pStyle w:val="ab"/>
              <w:numPr>
                <w:ilvl w:val="1"/>
                <w:numId w:val="31"/>
              </w:numPr>
              <w:jc w:val="both"/>
              <w:rPr>
                <w:rFonts w:asciiTheme="minorHAnsi" w:hAnsiTheme="minorHAnsi" w:cs="Calibri"/>
                <w:bCs/>
              </w:rPr>
            </w:pPr>
            <w:r>
              <w:rPr>
                <w:rFonts w:asciiTheme="minorHAnsi" w:hAnsiTheme="minorHAnsi" w:cs="Calibri"/>
                <w:bCs/>
              </w:rPr>
              <w:t>Ποιοτικά χαρακτηριστικά χρηματοοικονομικής πληροφόρησης</w:t>
            </w:r>
          </w:p>
          <w:p w14:paraId="2EE5AE92" w14:textId="77777777" w:rsidR="00A25C90" w:rsidRDefault="00A25C90" w:rsidP="00A25C90">
            <w:pPr>
              <w:pStyle w:val="ab"/>
              <w:numPr>
                <w:ilvl w:val="1"/>
                <w:numId w:val="31"/>
              </w:numPr>
              <w:jc w:val="both"/>
              <w:rPr>
                <w:rFonts w:asciiTheme="minorHAnsi" w:hAnsiTheme="minorHAnsi" w:cs="Calibri"/>
                <w:bCs/>
              </w:rPr>
            </w:pPr>
            <w:r>
              <w:rPr>
                <w:rFonts w:asciiTheme="minorHAnsi" w:hAnsiTheme="minorHAnsi" w:cs="Calibri"/>
                <w:bCs/>
              </w:rPr>
              <w:t xml:space="preserve">Ενοποιημένες </w:t>
            </w:r>
            <w:r w:rsidR="00640650">
              <w:rPr>
                <w:rFonts w:asciiTheme="minorHAnsi" w:hAnsiTheme="minorHAnsi" w:cs="Calibri"/>
                <w:bCs/>
              </w:rPr>
              <w:t>χρηματοοικονομικές καταστάσεις Δημοσίου Τομέα</w:t>
            </w:r>
          </w:p>
          <w:p w14:paraId="7A0B02ED" w14:textId="77777777" w:rsidR="00640650" w:rsidRDefault="00640650" w:rsidP="00640650">
            <w:pPr>
              <w:pStyle w:val="ab"/>
              <w:numPr>
                <w:ilvl w:val="0"/>
                <w:numId w:val="31"/>
              </w:numPr>
              <w:jc w:val="both"/>
              <w:rPr>
                <w:rFonts w:asciiTheme="minorHAnsi" w:hAnsiTheme="minorHAnsi" w:cs="Calibri"/>
                <w:bCs/>
              </w:rPr>
            </w:pPr>
            <w:r>
              <w:rPr>
                <w:rFonts w:asciiTheme="minorHAnsi" w:hAnsiTheme="minorHAnsi" w:cs="Calibri"/>
                <w:bCs/>
              </w:rPr>
              <w:t>Κλαδικά Λογιστικά Σχέδια – Διπλογραφική λογιστική στους φορείς του Δημόσιου Τομέα</w:t>
            </w:r>
          </w:p>
          <w:p w14:paraId="34B27B8A" w14:textId="77777777" w:rsidR="00640650" w:rsidRDefault="00640650" w:rsidP="00640650">
            <w:pPr>
              <w:pStyle w:val="ab"/>
              <w:numPr>
                <w:ilvl w:val="1"/>
                <w:numId w:val="31"/>
              </w:numPr>
              <w:jc w:val="both"/>
              <w:rPr>
                <w:rFonts w:asciiTheme="minorHAnsi" w:hAnsiTheme="minorHAnsi" w:cs="Calibri"/>
                <w:bCs/>
              </w:rPr>
            </w:pPr>
            <w:r>
              <w:rPr>
                <w:rFonts w:asciiTheme="minorHAnsi" w:hAnsiTheme="minorHAnsi" w:cs="Calibri"/>
                <w:bCs/>
              </w:rPr>
              <w:t>Προϋπολογισμός των Δημόσιων Φορέων</w:t>
            </w:r>
          </w:p>
          <w:p w14:paraId="59F85DC3" w14:textId="77777777" w:rsidR="00640650" w:rsidRDefault="00640650" w:rsidP="00640650">
            <w:pPr>
              <w:pStyle w:val="ab"/>
              <w:numPr>
                <w:ilvl w:val="1"/>
                <w:numId w:val="31"/>
              </w:numPr>
              <w:jc w:val="both"/>
              <w:rPr>
                <w:rFonts w:asciiTheme="minorHAnsi" w:hAnsiTheme="minorHAnsi" w:cs="Calibri"/>
                <w:bCs/>
              </w:rPr>
            </w:pPr>
            <w:r>
              <w:rPr>
                <w:rFonts w:asciiTheme="minorHAnsi" w:hAnsiTheme="minorHAnsi" w:cs="Calibri"/>
                <w:bCs/>
              </w:rPr>
              <w:t>Κωδικοποίηση λογαριασμών Δημόσιου Λογιστικού</w:t>
            </w:r>
          </w:p>
          <w:p w14:paraId="2426D9A3" w14:textId="77777777" w:rsidR="00640650" w:rsidRDefault="00640650" w:rsidP="00640650">
            <w:pPr>
              <w:pStyle w:val="ab"/>
              <w:numPr>
                <w:ilvl w:val="1"/>
                <w:numId w:val="31"/>
              </w:numPr>
              <w:jc w:val="both"/>
              <w:rPr>
                <w:rFonts w:asciiTheme="minorHAnsi" w:hAnsiTheme="minorHAnsi" w:cs="Calibri"/>
                <w:bCs/>
              </w:rPr>
            </w:pPr>
            <w:r>
              <w:rPr>
                <w:rFonts w:asciiTheme="minorHAnsi" w:hAnsiTheme="minorHAnsi" w:cs="Calibri"/>
                <w:bCs/>
              </w:rPr>
              <w:t>Νομικά Πρόσωπα Δημοσίου Δικαίου</w:t>
            </w:r>
          </w:p>
          <w:p w14:paraId="1F3A9165" w14:textId="77777777" w:rsidR="00640650" w:rsidRDefault="00640650" w:rsidP="00640650">
            <w:pPr>
              <w:pStyle w:val="ab"/>
              <w:numPr>
                <w:ilvl w:val="1"/>
                <w:numId w:val="31"/>
              </w:numPr>
              <w:jc w:val="both"/>
              <w:rPr>
                <w:rFonts w:asciiTheme="minorHAnsi" w:hAnsiTheme="minorHAnsi" w:cs="Calibri"/>
                <w:bCs/>
              </w:rPr>
            </w:pPr>
            <w:r>
              <w:rPr>
                <w:rFonts w:asciiTheme="minorHAnsi" w:hAnsiTheme="minorHAnsi" w:cs="Calibri"/>
                <w:bCs/>
              </w:rPr>
              <w:t>Οργανισμοί Τοπικής Αυτοδιοίκησης</w:t>
            </w:r>
          </w:p>
          <w:p w14:paraId="75571915" w14:textId="77777777" w:rsidR="00640650" w:rsidRDefault="00640650" w:rsidP="00640650">
            <w:pPr>
              <w:pStyle w:val="ab"/>
              <w:numPr>
                <w:ilvl w:val="1"/>
                <w:numId w:val="31"/>
              </w:numPr>
              <w:jc w:val="both"/>
              <w:rPr>
                <w:rFonts w:asciiTheme="minorHAnsi" w:hAnsiTheme="minorHAnsi" w:cs="Calibri"/>
                <w:bCs/>
              </w:rPr>
            </w:pPr>
            <w:r>
              <w:rPr>
                <w:rFonts w:asciiTheme="minorHAnsi" w:hAnsiTheme="minorHAnsi" w:cs="Calibri"/>
                <w:bCs/>
              </w:rPr>
              <w:t>Οικονομικές καταστάσεις</w:t>
            </w:r>
          </w:p>
          <w:p w14:paraId="7BF8DEEF" w14:textId="77777777" w:rsidR="00640650" w:rsidRDefault="00640650" w:rsidP="00640650">
            <w:pPr>
              <w:pStyle w:val="ab"/>
              <w:numPr>
                <w:ilvl w:val="1"/>
                <w:numId w:val="31"/>
              </w:numPr>
              <w:jc w:val="both"/>
              <w:rPr>
                <w:rFonts w:asciiTheme="minorHAnsi" w:hAnsiTheme="minorHAnsi" w:cs="Calibri"/>
                <w:bCs/>
              </w:rPr>
            </w:pPr>
            <w:r>
              <w:rPr>
                <w:rFonts w:asciiTheme="minorHAnsi" w:hAnsiTheme="minorHAnsi" w:cs="Calibri"/>
                <w:bCs/>
              </w:rPr>
              <w:lastRenderedPageBreak/>
              <w:t>Δημόσιες Μονάδες Υγείας</w:t>
            </w:r>
          </w:p>
          <w:p w14:paraId="40483E92" w14:textId="77777777" w:rsidR="00640650" w:rsidRDefault="00640650" w:rsidP="00640650">
            <w:pPr>
              <w:pStyle w:val="ab"/>
              <w:numPr>
                <w:ilvl w:val="0"/>
                <w:numId w:val="31"/>
              </w:numPr>
              <w:jc w:val="both"/>
              <w:rPr>
                <w:rFonts w:asciiTheme="minorHAnsi" w:hAnsiTheme="minorHAnsi" w:cs="Calibri"/>
                <w:bCs/>
              </w:rPr>
            </w:pPr>
            <w:r w:rsidRPr="00A25C90">
              <w:rPr>
                <w:rFonts w:asciiTheme="minorHAnsi" w:hAnsiTheme="minorHAnsi" w:cs="Calibri"/>
                <w:bCs/>
              </w:rPr>
              <w:t>Π.Δ. 54/13-06-2018 (ΦΕΚ 103</w:t>
            </w:r>
            <w:r w:rsidRPr="00A25C90">
              <w:rPr>
                <w:rFonts w:asciiTheme="minorHAnsi" w:hAnsiTheme="minorHAnsi" w:cs="Calibri"/>
                <w:bCs/>
                <w:vertAlign w:val="superscript"/>
              </w:rPr>
              <w:t>Α</w:t>
            </w:r>
            <w:r w:rsidRPr="00A25C90">
              <w:rPr>
                <w:rFonts w:asciiTheme="minorHAnsi" w:hAnsiTheme="minorHAnsi" w:cs="Calibri"/>
                <w:bCs/>
              </w:rPr>
              <w:t>):Ορισμός του περιεχομένου και του χρόνου έναρξης της εφαρμογής του Λογιστικού Πλαισίου της Γενικής Κυβέρνησης.</w:t>
            </w:r>
          </w:p>
          <w:p w14:paraId="6E330ACF" w14:textId="77777777" w:rsidR="00640650" w:rsidRDefault="00640650" w:rsidP="00640650">
            <w:pPr>
              <w:pStyle w:val="ab"/>
              <w:numPr>
                <w:ilvl w:val="0"/>
                <w:numId w:val="31"/>
              </w:numPr>
              <w:jc w:val="both"/>
              <w:rPr>
                <w:rFonts w:asciiTheme="minorHAnsi" w:hAnsiTheme="minorHAnsi" w:cs="Calibri"/>
                <w:bCs/>
              </w:rPr>
            </w:pPr>
            <w:r>
              <w:rPr>
                <w:rFonts w:asciiTheme="minorHAnsi" w:hAnsiTheme="minorHAnsi" w:cs="Calibri"/>
                <w:bCs/>
              </w:rPr>
              <w:t>Λειτουργία των προϋπολογισμών στο Δημόσιο Τομέα</w:t>
            </w:r>
          </w:p>
          <w:p w14:paraId="055E85A1" w14:textId="77777777" w:rsidR="00640650" w:rsidRDefault="00640650" w:rsidP="00640650">
            <w:pPr>
              <w:pStyle w:val="ab"/>
              <w:numPr>
                <w:ilvl w:val="1"/>
                <w:numId w:val="31"/>
              </w:numPr>
              <w:jc w:val="both"/>
              <w:rPr>
                <w:rFonts w:asciiTheme="minorHAnsi" w:hAnsiTheme="minorHAnsi" w:cs="Calibri"/>
                <w:bCs/>
              </w:rPr>
            </w:pPr>
            <w:r>
              <w:rPr>
                <w:rFonts w:asciiTheme="minorHAnsi" w:hAnsiTheme="minorHAnsi" w:cs="Calibri"/>
                <w:bCs/>
              </w:rPr>
              <w:t>Προϋπολογισμός</w:t>
            </w:r>
          </w:p>
          <w:p w14:paraId="5B79061F" w14:textId="77777777" w:rsidR="00640650" w:rsidRDefault="00640650" w:rsidP="00640650">
            <w:pPr>
              <w:pStyle w:val="ab"/>
              <w:numPr>
                <w:ilvl w:val="1"/>
                <w:numId w:val="31"/>
              </w:numPr>
              <w:jc w:val="both"/>
              <w:rPr>
                <w:rFonts w:asciiTheme="minorHAnsi" w:hAnsiTheme="minorHAnsi" w:cs="Calibri"/>
                <w:bCs/>
              </w:rPr>
            </w:pPr>
            <w:r>
              <w:rPr>
                <w:rFonts w:asciiTheme="minorHAnsi" w:hAnsiTheme="minorHAnsi" w:cs="Calibri"/>
                <w:bCs/>
              </w:rPr>
              <w:t>Γενική Λογιστική</w:t>
            </w:r>
          </w:p>
          <w:p w14:paraId="6CCDBE88" w14:textId="77777777" w:rsidR="00640650" w:rsidRDefault="00640650" w:rsidP="00640650">
            <w:pPr>
              <w:pStyle w:val="ab"/>
              <w:numPr>
                <w:ilvl w:val="1"/>
                <w:numId w:val="31"/>
              </w:numPr>
              <w:jc w:val="both"/>
              <w:rPr>
                <w:rFonts w:asciiTheme="minorHAnsi" w:hAnsiTheme="minorHAnsi" w:cs="Calibri"/>
                <w:bCs/>
              </w:rPr>
            </w:pPr>
            <w:r>
              <w:rPr>
                <w:rFonts w:asciiTheme="minorHAnsi" w:hAnsiTheme="minorHAnsi" w:cs="Calibri"/>
                <w:bCs/>
              </w:rPr>
              <w:t>Δημόσιο Λογιστικό</w:t>
            </w:r>
          </w:p>
          <w:p w14:paraId="219C4E94" w14:textId="77777777" w:rsidR="00640650" w:rsidRDefault="00640650" w:rsidP="00640650">
            <w:pPr>
              <w:pStyle w:val="ab"/>
              <w:numPr>
                <w:ilvl w:val="1"/>
                <w:numId w:val="31"/>
              </w:numPr>
              <w:jc w:val="both"/>
              <w:rPr>
                <w:rFonts w:asciiTheme="minorHAnsi" w:hAnsiTheme="minorHAnsi" w:cs="Calibri"/>
                <w:bCs/>
              </w:rPr>
            </w:pPr>
            <w:r>
              <w:rPr>
                <w:rFonts w:asciiTheme="minorHAnsi" w:hAnsiTheme="minorHAnsi" w:cs="Calibri"/>
                <w:bCs/>
              </w:rPr>
              <w:t>Απολογισμός</w:t>
            </w:r>
          </w:p>
          <w:p w14:paraId="174F5DF1" w14:textId="77777777" w:rsidR="00640650" w:rsidRDefault="00640650" w:rsidP="00640650">
            <w:pPr>
              <w:pStyle w:val="ab"/>
              <w:numPr>
                <w:ilvl w:val="0"/>
                <w:numId w:val="31"/>
              </w:numPr>
              <w:jc w:val="both"/>
              <w:rPr>
                <w:rFonts w:asciiTheme="minorHAnsi" w:hAnsiTheme="minorHAnsi" w:cs="Calibri"/>
                <w:bCs/>
              </w:rPr>
            </w:pPr>
            <w:r>
              <w:rPr>
                <w:rFonts w:asciiTheme="minorHAnsi" w:hAnsiTheme="minorHAnsi" w:cs="Calibri"/>
                <w:bCs/>
              </w:rPr>
              <w:t>Έλεγχος</w:t>
            </w:r>
          </w:p>
          <w:p w14:paraId="2125AC09" w14:textId="77777777" w:rsidR="00640650" w:rsidRDefault="00640650" w:rsidP="00640650">
            <w:pPr>
              <w:pStyle w:val="ab"/>
              <w:numPr>
                <w:ilvl w:val="1"/>
                <w:numId w:val="31"/>
              </w:numPr>
              <w:jc w:val="both"/>
              <w:rPr>
                <w:rFonts w:asciiTheme="minorHAnsi" w:hAnsiTheme="minorHAnsi" w:cs="Calibri"/>
                <w:bCs/>
              </w:rPr>
            </w:pPr>
            <w:r>
              <w:rPr>
                <w:rFonts w:asciiTheme="minorHAnsi" w:hAnsiTheme="minorHAnsi" w:cs="Calibri"/>
                <w:bCs/>
              </w:rPr>
              <w:t>Εξωτερικός έλεγχος</w:t>
            </w:r>
          </w:p>
          <w:p w14:paraId="6E619ADB" w14:textId="77777777" w:rsidR="00640650" w:rsidRDefault="00640650" w:rsidP="00640650">
            <w:pPr>
              <w:pStyle w:val="ab"/>
              <w:numPr>
                <w:ilvl w:val="1"/>
                <w:numId w:val="31"/>
              </w:numPr>
              <w:jc w:val="both"/>
              <w:rPr>
                <w:rFonts w:asciiTheme="minorHAnsi" w:hAnsiTheme="minorHAnsi" w:cs="Calibri"/>
                <w:bCs/>
              </w:rPr>
            </w:pPr>
            <w:r>
              <w:rPr>
                <w:rFonts w:asciiTheme="minorHAnsi" w:hAnsiTheme="minorHAnsi" w:cs="Calibri"/>
                <w:bCs/>
              </w:rPr>
              <w:t>Εσωτερικός έλεγχος</w:t>
            </w:r>
          </w:p>
          <w:p w14:paraId="36759819" w14:textId="77777777" w:rsidR="00640650" w:rsidRDefault="00640650" w:rsidP="00640650">
            <w:pPr>
              <w:pStyle w:val="ab"/>
              <w:numPr>
                <w:ilvl w:val="0"/>
                <w:numId w:val="31"/>
              </w:numPr>
              <w:jc w:val="both"/>
              <w:rPr>
                <w:rFonts w:asciiTheme="minorHAnsi" w:hAnsiTheme="minorHAnsi" w:cs="Calibri"/>
                <w:bCs/>
              </w:rPr>
            </w:pPr>
            <w:r>
              <w:rPr>
                <w:rFonts w:asciiTheme="minorHAnsi" w:hAnsiTheme="minorHAnsi" w:cs="Calibri"/>
                <w:bCs/>
              </w:rPr>
              <w:t>Κοστολόγηση στο Δημόσιο Τομέα</w:t>
            </w:r>
          </w:p>
          <w:p w14:paraId="0DA9FE4E" w14:textId="55827404" w:rsidR="00640650" w:rsidRDefault="00640650" w:rsidP="00640650">
            <w:pPr>
              <w:pStyle w:val="ab"/>
              <w:numPr>
                <w:ilvl w:val="0"/>
                <w:numId w:val="31"/>
              </w:numPr>
              <w:jc w:val="both"/>
              <w:rPr>
                <w:rFonts w:asciiTheme="minorHAnsi" w:hAnsiTheme="minorHAnsi" w:cs="Calibri"/>
                <w:bCs/>
              </w:rPr>
            </w:pPr>
            <w:r>
              <w:rPr>
                <w:rFonts w:asciiTheme="minorHAnsi" w:hAnsiTheme="minorHAnsi" w:cs="Calibri"/>
                <w:bCs/>
              </w:rPr>
              <w:t>Διεθνή Λογιστικά Πρότυπα Δημοσίου Τομέα</w:t>
            </w:r>
            <w:r w:rsidRPr="00640650">
              <w:rPr>
                <w:rFonts w:asciiTheme="minorHAnsi" w:hAnsiTheme="minorHAnsi" w:cs="Calibri"/>
                <w:bCs/>
              </w:rPr>
              <w:t xml:space="preserve"> (</w:t>
            </w:r>
            <w:r>
              <w:rPr>
                <w:rFonts w:asciiTheme="minorHAnsi" w:hAnsiTheme="minorHAnsi" w:cs="Calibri"/>
                <w:bCs/>
                <w:lang w:val="en-US"/>
              </w:rPr>
              <w:t>IPSAS</w:t>
            </w:r>
            <w:r w:rsidRPr="00640650">
              <w:rPr>
                <w:rFonts w:asciiTheme="minorHAnsi" w:hAnsiTheme="minorHAnsi" w:cs="Calibri"/>
                <w:bCs/>
              </w:rPr>
              <w:t>)</w:t>
            </w:r>
            <w:r>
              <w:rPr>
                <w:rFonts w:asciiTheme="minorHAnsi" w:hAnsiTheme="minorHAnsi" w:cs="Calibri"/>
                <w:bCs/>
              </w:rPr>
              <w:t xml:space="preserve"> με ταυτόχρονη ανάλυση των Ευρωπαϊκών Λογιστικών Προτύπων Δημοσίου Τομέα (</w:t>
            </w:r>
            <w:r>
              <w:rPr>
                <w:rFonts w:asciiTheme="minorHAnsi" w:hAnsiTheme="minorHAnsi" w:cs="Calibri"/>
                <w:bCs/>
                <w:lang w:val="en-US"/>
              </w:rPr>
              <w:t>EPSAS</w:t>
            </w:r>
            <w:r w:rsidRPr="00640650">
              <w:rPr>
                <w:rFonts w:asciiTheme="minorHAnsi" w:hAnsiTheme="minorHAnsi" w:cs="Calibri"/>
                <w:bCs/>
              </w:rPr>
              <w:t>)</w:t>
            </w:r>
          </w:p>
          <w:p w14:paraId="57E0991A" w14:textId="3F1A4E77" w:rsidR="00640650" w:rsidRPr="00A25C90" w:rsidRDefault="00640650" w:rsidP="00640650">
            <w:pPr>
              <w:pStyle w:val="ab"/>
              <w:numPr>
                <w:ilvl w:val="0"/>
                <w:numId w:val="31"/>
              </w:numPr>
              <w:jc w:val="both"/>
              <w:rPr>
                <w:rFonts w:asciiTheme="minorHAnsi" w:hAnsiTheme="minorHAnsi" w:cs="Calibri"/>
                <w:bCs/>
              </w:rPr>
            </w:pPr>
            <w:r>
              <w:rPr>
                <w:rFonts w:asciiTheme="minorHAnsi" w:hAnsiTheme="minorHAnsi" w:cs="Calibri"/>
                <w:bCs/>
              </w:rPr>
              <w:t>Χρηματοοικονομική ανάλυση με τη χρήση αριθμοδεικτών στο Δημόσιο Τομέα: Αριθμοδείκτες Αποδοτικότητας, Αριθμοδείκτες Ρευστότητας, Αριθμοδείκτες Χρέους και Διάρθρωσης κεφαλαίων, Αριθμοδείκτες Χρέους και Διάρθρωσης Κεφαλαίων, Αριθμοδείκτες Δραστηριότητας &amp; Επενδυτικοί Αριθμοδείκτες</w:t>
            </w:r>
          </w:p>
        </w:tc>
      </w:tr>
    </w:tbl>
    <w:p w14:paraId="6380E9F1" w14:textId="77777777" w:rsidR="00271F7D" w:rsidRPr="00A22697"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39BA05C" w14:textId="77777777" w:rsidR="00271F7D" w:rsidRPr="00A22697" w:rsidRDefault="00271F7D">
      <w:pPr>
        <w:rPr>
          <w:rFonts w:ascii="Calibri" w:hAnsi="Calibri" w:cs="Arial"/>
          <w:b/>
          <w:color w:val="000000"/>
          <w:sz w:val="22"/>
          <w:szCs w:val="22"/>
          <w:lang w:val="el-GR"/>
        </w:rPr>
      </w:pPr>
      <w:r w:rsidRPr="00A22697">
        <w:rPr>
          <w:rFonts w:ascii="Calibri" w:hAnsi="Calibri" w:cs="Arial"/>
          <w:b/>
          <w:color w:val="000000"/>
          <w:sz w:val="22"/>
          <w:szCs w:val="22"/>
          <w:lang w:val="el-GR"/>
        </w:rPr>
        <w:br w:type="page"/>
      </w:r>
    </w:p>
    <w:p w14:paraId="6463D325"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10491" w:rsidRPr="009315CC" w14:paraId="0C17CEE6" w14:textId="77777777" w:rsidTr="007673F3">
        <w:tc>
          <w:tcPr>
            <w:tcW w:w="3306" w:type="dxa"/>
            <w:shd w:val="clear" w:color="auto" w:fill="DDD9C3" w:themeFill="background2" w:themeFillShade="E6"/>
          </w:tcPr>
          <w:p w14:paraId="64A81798"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F9E044D" w14:textId="1ACCD31A" w:rsidR="00A10491" w:rsidRPr="00705AAD" w:rsidRDefault="00A10491" w:rsidP="00A10491">
            <w:pPr>
              <w:spacing w:after="200" w:line="276" w:lineRule="auto"/>
              <w:rPr>
                <w:rFonts w:ascii="Calibri" w:eastAsia="Calibri" w:hAnsi="Calibri"/>
                <w:iCs/>
                <w:color w:val="002060"/>
                <w:lang w:val="el-GR"/>
              </w:rPr>
            </w:pPr>
            <w:r w:rsidRPr="00A10491">
              <w:rPr>
                <w:rFonts w:ascii="Calibri" w:eastAsia="Calibri" w:hAnsi="Calibri"/>
                <w:iCs/>
                <w:lang w:val="el-GR"/>
              </w:rPr>
              <w:t>Πρόσωπο με πρόσωπο &amp; Εξ αποστάσεως εκπαίδευση</w:t>
            </w:r>
          </w:p>
        </w:tc>
      </w:tr>
      <w:tr w:rsidR="00A10491" w:rsidRPr="009315CC" w14:paraId="4B35AA88" w14:textId="77777777" w:rsidTr="007673F3">
        <w:tc>
          <w:tcPr>
            <w:tcW w:w="3306" w:type="dxa"/>
            <w:shd w:val="clear" w:color="auto" w:fill="DDD9C3" w:themeFill="background2" w:themeFillShade="E6"/>
          </w:tcPr>
          <w:p w14:paraId="086907A1" w14:textId="77777777" w:rsidR="00A10491" w:rsidRPr="00705AAD" w:rsidRDefault="00A10491" w:rsidP="00A1049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0565633" w14:textId="77777777" w:rsidR="00A10491" w:rsidRPr="00F72B38" w:rsidRDefault="00A10491" w:rsidP="00A10491">
            <w:pPr>
              <w:rPr>
                <w:rFonts w:ascii="Calibri" w:hAnsi="Calibri" w:cs="Arial"/>
                <w:b/>
                <w:color w:val="002060"/>
                <w:sz w:val="20"/>
                <w:szCs w:val="20"/>
                <w:lang w:val="el-GR"/>
              </w:rPr>
            </w:pPr>
          </w:p>
        </w:tc>
      </w:tr>
      <w:tr w:rsidR="00A10491" w:rsidRPr="00705AAD" w14:paraId="502E9E22" w14:textId="77777777" w:rsidTr="007673F3">
        <w:tc>
          <w:tcPr>
            <w:tcW w:w="3306" w:type="dxa"/>
            <w:shd w:val="clear" w:color="auto" w:fill="DDD9C3" w:themeFill="background2" w:themeFillShade="E6"/>
          </w:tcPr>
          <w:p w14:paraId="64DC1299"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9C266B3"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1EAC92D"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734AF9F" w14:textId="77777777" w:rsidR="00A10491" w:rsidRPr="00705AAD" w:rsidRDefault="00A10491" w:rsidP="00A10491">
            <w:pPr>
              <w:jc w:val="both"/>
              <w:rPr>
                <w:rFonts w:ascii="Calibri" w:hAnsi="Calibri" w:cs="Arial"/>
                <w:i/>
                <w:sz w:val="16"/>
                <w:szCs w:val="16"/>
                <w:lang w:val="el-GR"/>
              </w:rPr>
            </w:pPr>
          </w:p>
          <w:p w14:paraId="0B422C4C"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10491" w:rsidRPr="00705AAD" w14:paraId="4A15E7A8" w14:textId="77777777" w:rsidTr="007673F3">
              <w:tc>
                <w:tcPr>
                  <w:tcW w:w="2467" w:type="dxa"/>
                  <w:shd w:val="clear" w:color="auto" w:fill="DDD9C3" w:themeFill="background2" w:themeFillShade="E6"/>
                  <w:vAlign w:val="center"/>
                </w:tcPr>
                <w:p w14:paraId="04AA28AB" w14:textId="77777777" w:rsidR="00A10491" w:rsidRPr="00705AAD" w:rsidRDefault="00A10491" w:rsidP="00A10491">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EE6DF6C" w14:textId="77777777" w:rsidR="00A10491" w:rsidRPr="00705AAD" w:rsidRDefault="00A10491" w:rsidP="00A10491">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A10491" w:rsidRPr="00705AAD" w14:paraId="16D30D6E" w14:textId="77777777" w:rsidTr="007673F3">
              <w:tc>
                <w:tcPr>
                  <w:tcW w:w="2467" w:type="dxa"/>
                </w:tcPr>
                <w:p w14:paraId="4565056D" w14:textId="5ED98139"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Μελέτη και ανάλυση βιβλιογραφίας</w:t>
                  </w:r>
                </w:p>
              </w:tc>
              <w:tc>
                <w:tcPr>
                  <w:tcW w:w="2468" w:type="dxa"/>
                </w:tcPr>
                <w:p w14:paraId="4F8E07EE" w14:textId="593F4B23" w:rsidR="00A10491" w:rsidRPr="00705AAD" w:rsidRDefault="00A10491" w:rsidP="00A10491">
                  <w:pPr>
                    <w:jc w:val="center"/>
                    <w:rPr>
                      <w:rFonts w:ascii="Calibri" w:hAnsi="Calibri" w:cs="Arial"/>
                      <w:color w:val="002060"/>
                      <w:sz w:val="20"/>
                      <w:szCs w:val="20"/>
                      <w:lang w:val="el-GR"/>
                    </w:rPr>
                  </w:pPr>
                  <w:r w:rsidRPr="002430F0">
                    <w:rPr>
                      <w:rFonts w:ascii="Calibri" w:hAnsi="Calibri" w:cs="Arial"/>
                      <w:sz w:val="20"/>
                      <w:szCs w:val="20"/>
                      <w:lang w:val="el-GR"/>
                    </w:rPr>
                    <w:t>30</w:t>
                  </w:r>
                </w:p>
              </w:tc>
            </w:tr>
            <w:tr w:rsidR="00A10491" w:rsidRPr="00705AAD" w14:paraId="1243DB0A" w14:textId="77777777" w:rsidTr="007673F3">
              <w:tc>
                <w:tcPr>
                  <w:tcW w:w="2467" w:type="dxa"/>
                  <w:shd w:val="clear" w:color="auto" w:fill="auto"/>
                </w:tcPr>
                <w:p w14:paraId="39B6F1E1" w14:textId="6C32675D"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Διαλέξεις</w:t>
                  </w:r>
                </w:p>
              </w:tc>
              <w:tc>
                <w:tcPr>
                  <w:tcW w:w="2468" w:type="dxa"/>
                </w:tcPr>
                <w:p w14:paraId="3A6A1211" w14:textId="64B438F8" w:rsidR="00A10491" w:rsidRPr="00705AAD" w:rsidRDefault="00A10491" w:rsidP="00A10491">
                  <w:pPr>
                    <w:jc w:val="center"/>
                    <w:rPr>
                      <w:rFonts w:ascii="Calibri" w:hAnsi="Calibri" w:cs="Arial"/>
                      <w:color w:val="002060"/>
                      <w:sz w:val="20"/>
                      <w:szCs w:val="20"/>
                      <w:lang w:val="el-GR"/>
                    </w:rPr>
                  </w:pPr>
                  <w:r w:rsidRPr="002430F0">
                    <w:rPr>
                      <w:rFonts w:ascii="Calibri" w:hAnsi="Calibri" w:cs="Arial"/>
                      <w:sz w:val="20"/>
                      <w:szCs w:val="20"/>
                      <w:lang w:val="el-GR"/>
                    </w:rPr>
                    <w:t>39</w:t>
                  </w:r>
                </w:p>
              </w:tc>
            </w:tr>
            <w:tr w:rsidR="00A10491" w:rsidRPr="00705AAD" w14:paraId="2CD852E8" w14:textId="77777777" w:rsidTr="007673F3">
              <w:tc>
                <w:tcPr>
                  <w:tcW w:w="2467" w:type="dxa"/>
                  <w:shd w:val="clear" w:color="auto" w:fill="auto"/>
                </w:tcPr>
                <w:p w14:paraId="5036BF56" w14:textId="77777777" w:rsidR="00A10491" w:rsidRPr="00705AAD" w:rsidRDefault="00A10491" w:rsidP="00A10491">
                  <w:pPr>
                    <w:rPr>
                      <w:rFonts w:ascii="Calibri" w:hAnsi="Calibri"/>
                      <w:iCs/>
                      <w:color w:val="002060"/>
                      <w:sz w:val="22"/>
                      <w:szCs w:val="22"/>
                      <w:lang w:val="el-GR"/>
                    </w:rPr>
                  </w:pPr>
                </w:p>
              </w:tc>
              <w:tc>
                <w:tcPr>
                  <w:tcW w:w="2468" w:type="dxa"/>
                </w:tcPr>
                <w:p w14:paraId="5F5722A1"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6ADA8D63" w14:textId="77777777" w:rsidTr="007673F3">
              <w:tc>
                <w:tcPr>
                  <w:tcW w:w="2467" w:type="dxa"/>
                  <w:shd w:val="clear" w:color="auto" w:fill="auto"/>
                </w:tcPr>
                <w:p w14:paraId="01F14EA6" w14:textId="77777777" w:rsidR="00A10491" w:rsidRPr="00705AAD" w:rsidRDefault="00A10491" w:rsidP="00A10491">
                  <w:pPr>
                    <w:rPr>
                      <w:rFonts w:ascii="Calibri" w:hAnsi="Calibri"/>
                      <w:iCs/>
                      <w:color w:val="002060"/>
                      <w:sz w:val="22"/>
                      <w:szCs w:val="22"/>
                    </w:rPr>
                  </w:pPr>
                </w:p>
              </w:tc>
              <w:tc>
                <w:tcPr>
                  <w:tcW w:w="2468" w:type="dxa"/>
                </w:tcPr>
                <w:p w14:paraId="2162EAE8"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2D051DD2" w14:textId="77777777" w:rsidTr="007673F3">
              <w:tc>
                <w:tcPr>
                  <w:tcW w:w="2467" w:type="dxa"/>
                  <w:shd w:val="clear" w:color="auto" w:fill="auto"/>
                </w:tcPr>
                <w:p w14:paraId="5D6F0E44" w14:textId="77777777" w:rsidR="00A10491" w:rsidRPr="00705AAD" w:rsidRDefault="00A10491" w:rsidP="00A10491">
                  <w:pPr>
                    <w:rPr>
                      <w:rFonts w:ascii="Calibri" w:hAnsi="Calibri"/>
                      <w:iCs/>
                      <w:color w:val="002060"/>
                      <w:sz w:val="22"/>
                      <w:szCs w:val="22"/>
                      <w:lang w:val="el-GR"/>
                    </w:rPr>
                  </w:pPr>
                </w:p>
              </w:tc>
              <w:tc>
                <w:tcPr>
                  <w:tcW w:w="2468" w:type="dxa"/>
                </w:tcPr>
                <w:p w14:paraId="088337EC"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4860484E" w14:textId="77777777" w:rsidTr="007673F3">
              <w:tc>
                <w:tcPr>
                  <w:tcW w:w="2467" w:type="dxa"/>
                  <w:shd w:val="clear" w:color="auto" w:fill="auto"/>
                </w:tcPr>
                <w:p w14:paraId="3855C6E6" w14:textId="77777777" w:rsidR="00A10491" w:rsidRPr="00705AAD" w:rsidRDefault="00A10491" w:rsidP="00A10491">
                  <w:pPr>
                    <w:rPr>
                      <w:rFonts w:ascii="Calibri" w:hAnsi="Calibri"/>
                      <w:iCs/>
                      <w:color w:val="002060"/>
                      <w:sz w:val="22"/>
                      <w:szCs w:val="22"/>
                    </w:rPr>
                  </w:pPr>
                </w:p>
              </w:tc>
              <w:tc>
                <w:tcPr>
                  <w:tcW w:w="2468" w:type="dxa"/>
                </w:tcPr>
                <w:p w14:paraId="4DBC3594" w14:textId="77777777" w:rsidR="00A10491" w:rsidRPr="00705AAD" w:rsidRDefault="00A10491" w:rsidP="00A10491">
                  <w:pPr>
                    <w:rPr>
                      <w:rFonts w:ascii="Calibri" w:hAnsi="Calibri" w:cs="Arial"/>
                      <w:i/>
                      <w:color w:val="002060"/>
                      <w:sz w:val="16"/>
                      <w:szCs w:val="16"/>
                      <w:lang w:val="el-GR"/>
                    </w:rPr>
                  </w:pPr>
                </w:p>
              </w:tc>
            </w:tr>
            <w:tr w:rsidR="00A10491" w:rsidRPr="00705AAD" w14:paraId="07577DD2" w14:textId="77777777" w:rsidTr="007673F3">
              <w:tc>
                <w:tcPr>
                  <w:tcW w:w="2467" w:type="dxa"/>
                  <w:shd w:val="clear" w:color="auto" w:fill="auto"/>
                </w:tcPr>
                <w:p w14:paraId="30C2B480" w14:textId="77777777" w:rsidR="00A10491" w:rsidRPr="00705AAD" w:rsidRDefault="00A10491" w:rsidP="00A10491">
                  <w:pPr>
                    <w:rPr>
                      <w:rFonts w:ascii="Calibri" w:hAnsi="Calibri"/>
                      <w:iCs/>
                      <w:color w:val="002060"/>
                      <w:sz w:val="22"/>
                      <w:szCs w:val="22"/>
                    </w:rPr>
                  </w:pPr>
                </w:p>
              </w:tc>
              <w:tc>
                <w:tcPr>
                  <w:tcW w:w="2468" w:type="dxa"/>
                </w:tcPr>
                <w:p w14:paraId="38935603" w14:textId="77777777" w:rsidR="00A10491" w:rsidRPr="00705AAD" w:rsidRDefault="00A10491" w:rsidP="00A10491">
                  <w:pPr>
                    <w:rPr>
                      <w:rFonts w:ascii="Calibri" w:hAnsi="Calibri" w:cs="Arial"/>
                      <w:i/>
                      <w:color w:val="002060"/>
                      <w:sz w:val="16"/>
                      <w:szCs w:val="16"/>
                      <w:lang w:val="el-GR"/>
                    </w:rPr>
                  </w:pPr>
                </w:p>
              </w:tc>
            </w:tr>
            <w:tr w:rsidR="00A10491" w:rsidRPr="00705AAD" w14:paraId="486C0EC4" w14:textId="77777777" w:rsidTr="007673F3">
              <w:tc>
                <w:tcPr>
                  <w:tcW w:w="2467" w:type="dxa"/>
                  <w:shd w:val="clear" w:color="auto" w:fill="auto"/>
                </w:tcPr>
                <w:p w14:paraId="428294C4" w14:textId="77777777" w:rsidR="00A10491" w:rsidRPr="00705AAD" w:rsidRDefault="00A10491" w:rsidP="00A10491">
                  <w:pPr>
                    <w:rPr>
                      <w:rFonts w:ascii="Calibri" w:hAnsi="Calibri"/>
                      <w:iCs/>
                      <w:color w:val="002060"/>
                      <w:sz w:val="22"/>
                      <w:szCs w:val="22"/>
                    </w:rPr>
                  </w:pPr>
                </w:p>
              </w:tc>
              <w:tc>
                <w:tcPr>
                  <w:tcW w:w="2468" w:type="dxa"/>
                </w:tcPr>
                <w:p w14:paraId="2691F4E0" w14:textId="77777777" w:rsidR="00A10491" w:rsidRPr="00705AAD" w:rsidRDefault="00A10491" w:rsidP="00A10491">
                  <w:pPr>
                    <w:rPr>
                      <w:rFonts w:ascii="Calibri" w:hAnsi="Calibri" w:cs="Arial"/>
                      <w:i/>
                      <w:color w:val="002060"/>
                      <w:sz w:val="16"/>
                      <w:szCs w:val="16"/>
                      <w:lang w:val="el-GR"/>
                    </w:rPr>
                  </w:pPr>
                </w:p>
              </w:tc>
            </w:tr>
            <w:tr w:rsidR="00A10491" w:rsidRPr="00705AAD" w14:paraId="36B79E89" w14:textId="77777777" w:rsidTr="007673F3">
              <w:tc>
                <w:tcPr>
                  <w:tcW w:w="2467" w:type="dxa"/>
                  <w:shd w:val="clear" w:color="auto" w:fill="auto"/>
                </w:tcPr>
                <w:p w14:paraId="747F436D" w14:textId="77777777" w:rsidR="00A10491" w:rsidRPr="00705AAD" w:rsidRDefault="00A10491" w:rsidP="00A10491">
                  <w:pPr>
                    <w:rPr>
                      <w:rFonts w:ascii="Calibri" w:hAnsi="Calibri"/>
                      <w:iCs/>
                      <w:color w:val="002060"/>
                      <w:sz w:val="22"/>
                      <w:szCs w:val="22"/>
                      <w:lang w:val="el-GR"/>
                    </w:rPr>
                  </w:pPr>
                </w:p>
              </w:tc>
              <w:tc>
                <w:tcPr>
                  <w:tcW w:w="2468" w:type="dxa"/>
                </w:tcPr>
                <w:p w14:paraId="514A9EB6"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672003E4" w14:textId="77777777" w:rsidTr="007673F3">
              <w:tc>
                <w:tcPr>
                  <w:tcW w:w="2467" w:type="dxa"/>
                </w:tcPr>
                <w:p w14:paraId="3D49AF42" w14:textId="5182DC07"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 xml:space="preserve">Σύνολο Μαθήματος </w:t>
                  </w:r>
                </w:p>
              </w:tc>
              <w:tc>
                <w:tcPr>
                  <w:tcW w:w="2468" w:type="dxa"/>
                  <w:vAlign w:val="center"/>
                </w:tcPr>
                <w:p w14:paraId="4ED54760" w14:textId="243FD861" w:rsidR="00A10491" w:rsidRPr="00705AAD" w:rsidRDefault="00A10491" w:rsidP="00A10491">
                  <w:pPr>
                    <w:jc w:val="center"/>
                    <w:rPr>
                      <w:rFonts w:ascii="Calibri" w:hAnsi="Calibri" w:cs="Arial"/>
                      <w:b/>
                      <w:i/>
                      <w:color w:val="002060"/>
                      <w:sz w:val="20"/>
                      <w:szCs w:val="20"/>
                      <w:lang w:val="el-GR"/>
                    </w:rPr>
                  </w:pPr>
                  <w:r w:rsidRPr="002430F0">
                    <w:rPr>
                      <w:rFonts w:ascii="Calibri" w:hAnsi="Calibri" w:cs="Arial"/>
                      <w:b/>
                      <w:i/>
                      <w:sz w:val="20"/>
                      <w:szCs w:val="20"/>
                      <w:lang w:val="el-GR"/>
                    </w:rPr>
                    <w:t>69</w:t>
                  </w:r>
                </w:p>
              </w:tc>
            </w:tr>
          </w:tbl>
          <w:p w14:paraId="52422FBF" w14:textId="77777777" w:rsidR="00A10491" w:rsidRPr="00705AAD" w:rsidRDefault="00A10491" w:rsidP="00A10491">
            <w:pPr>
              <w:rPr>
                <w:rFonts w:ascii="Tahoma" w:hAnsi="Tahoma" w:cs="Tahoma"/>
              </w:rPr>
            </w:pPr>
          </w:p>
        </w:tc>
      </w:tr>
      <w:tr w:rsidR="00A10491" w:rsidRPr="009315CC" w14:paraId="7076FDC2" w14:textId="77777777" w:rsidTr="007673F3">
        <w:tc>
          <w:tcPr>
            <w:tcW w:w="3306" w:type="dxa"/>
          </w:tcPr>
          <w:p w14:paraId="27755FD6"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CEA5448"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4B02932" w14:textId="77777777" w:rsidR="00A10491" w:rsidRPr="00705AAD" w:rsidRDefault="00A10491" w:rsidP="00A10491">
            <w:pPr>
              <w:jc w:val="both"/>
              <w:rPr>
                <w:rFonts w:ascii="Calibri" w:hAnsi="Calibri" w:cs="Arial"/>
                <w:i/>
                <w:sz w:val="16"/>
                <w:szCs w:val="16"/>
                <w:lang w:val="el-GR"/>
              </w:rPr>
            </w:pPr>
          </w:p>
          <w:p w14:paraId="1529313E"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52D556" w14:textId="77777777" w:rsidR="00A10491" w:rsidRPr="00705AAD" w:rsidRDefault="00A10491" w:rsidP="00A10491">
            <w:pPr>
              <w:jc w:val="both"/>
              <w:rPr>
                <w:rFonts w:ascii="Calibri" w:hAnsi="Calibri" w:cs="Arial"/>
                <w:i/>
                <w:sz w:val="16"/>
                <w:szCs w:val="16"/>
                <w:lang w:val="el-GR"/>
              </w:rPr>
            </w:pPr>
          </w:p>
          <w:p w14:paraId="4CCF3ED3" w14:textId="77777777" w:rsidR="00A10491" w:rsidRPr="00705AAD" w:rsidRDefault="00A10491" w:rsidP="00A10491">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6AF1B1E9" w14:textId="77777777" w:rsidR="00EC4C31" w:rsidRPr="00EC4C31" w:rsidRDefault="00EC4C31" w:rsidP="00EC4C31">
            <w:pPr>
              <w:jc w:val="both"/>
              <w:rPr>
                <w:rFonts w:ascii="Calibri" w:hAnsi="Calibri" w:cs="Arial"/>
                <w:color w:val="002060"/>
                <w:lang w:val="el-GR"/>
              </w:rPr>
            </w:pPr>
            <w:r w:rsidRPr="00EC4C31">
              <w:rPr>
                <w:rFonts w:asciiTheme="minorHAnsi" w:hAnsiTheme="minorHAnsi" w:cstheme="minorHAnsi"/>
                <w:sz w:val="22"/>
                <w:szCs w:val="22"/>
                <w:lang w:val="el-GR"/>
              </w:rPr>
              <w:t xml:space="preserve">Η αξιολόγηση πραγματοποιείται στην ελληνική γλώσσα και αποτελείται από γραπτές εξετάσεις στο τέλος του εξαμήνου. Οι εξετάσεις περιλαμβάνουν ερωτήσεις ανάπτυξης δοκιμίου καθώς και ασκήσεις. Προφορική εξέταση προβλέπεται σε ειδικές περιπτώσεις (π.χ. ορισμένες περιπτώσεις φοιτητών με μαθησιακές δυσκολίες </w:t>
            </w:r>
            <w:proofErr w:type="spellStart"/>
            <w:r w:rsidRPr="00EC4C31">
              <w:rPr>
                <w:rFonts w:asciiTheme="minorHAnsi" w:hAnsiTheme="minorHAnsi" w:cstheme="minorHAnsi"/>
                <w:sz w:val="22"/>
                <w:szCs w:val="22"/>
                <w:lang w:val="el-GR"/>
              </w:rPr>
              <w:t>κτλ</w:t>
            </w:r>
            <w:proofErr w:type="spellEnd"/>
            <w:r w:rsidRPr="00EC4C31">
              <w:rPr>
                <w:rFonts w:asciiTheme="minorHAnsi" w:hAnsiTheme="minorHAnsi" w:cstheme="minorHAnsi"/>
                <w:sz w:val="22"/>
                <w:szCs w:val="22"/>
                <w:lang w:val="el-GR"/>
              </w:rPr>
              <w:t>)</w:t>
            </w:r>
          </w:p>
          <w:p w14:paraId="139EF4AA" w14:textId="77777777" w:rsidR="00A10491" w:rsidRDefault="00A10491" w:rsidP="00A10491">
            <w:pPr>
              <w:rPr>
                <w:rFonts w:ascii="Calibri" w:hAnsi="Calibri" w:cs="Arial"/>
                <w:color w:val="002060"/>
                <w:lang w:val="el-GR"/>
              </w:rPr>
            </w:pPr>
          </w:p>
          <w:p w14:paraId="541CD07C" w14:textId="77777777" w:rsidR="00A10491" w:rsidRPr="00705AAD" w:rsidRDefault="00A10491" w:rsidP="00A10491">
            <w:pPr>
              <w:rPr>
                <w:rFonts w:ascii="Calibri" w:hAnsi="Calibri" w:cs="Arial"/>
                <w:color w:val="002060"/>
                <w:lang w:val="el-GR"/>
              </w:rPr>
            </w:pPr>
          </w:p>
        </w:tc>
      </w:tr>
    </w:tbl>
    <w:p w14:paraId="1FF1FE14" w14:textId="77777777" w:rsidR="000F4FD4" w:rsidRPr="00705AAD" w:rsidRDefault="000F4FD4" w:rsidP="00113AB1">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F6A9E" w14:paraId="7B564415" w14:textId="77777777" w:rsidTr="007673F3">
        <w:tc>
          <w:tcPr>
            <w:tcW w:w="8472" w:type="dxa"/>
          </w:tcPr>
          <w:p w14:paraId="21AD0FD2" w14:textId="70375A65" w:rsidR="001A1C52" w:rsidRPr="006E0E91" w:rsidRDefault="00A8723B" w:rsidP="00A8723B">
            <w:pPr>
              <w:pStyle w:val="ab"/>
              <w:ind w:left="0"/>
              <w:jc w:val="both"/>
              <w:rPr>
                <w:rFonts w:asciiTheme="minorHAnsi" w:hAnsiTheme="minorHAnsi" w:cstheme="minorHAnsi"/>
              </w:rPr>
            </w:pPr>
            <w:r w:rsidRPr="006E0E91">
              <w:rPr>
                <w:rFonts w:asciiTheme="minorHAnsi" w:hAnsiTheme="minorHAnsi" w:cstheme="minorHAnsi"/>
              </w:rPr>
              <w:t xml:space="preserve">- </w:t>
            </w:r>
            <w:r w:rsidR="000F4FD4" w:rsidRPr="006E0E91">
              <w:rPr>
                <w:rFonts w:asciiTheme="minorHAnsi" w:hAnsiTheme="minorHAnsi" w:cstheme="minorHAnsi"/>
              </w:rPr>
              <w:t>Προτεινόμενη Βιβλι</w:t>
            </w:r>
            <w:r w:rsidR="001A1C52" w:rsidRPr="006E0E91">
              <w:rPr>
                <w:rFonts w:asciiTheme="minorHAnsi" w:hAnsiTheme="minorHAnsi" w:cstheme="minorHAnsi"/>
              </w:rPr>
              <w:t>ογραφία</w:t>
            </w:r>
            <w:r w:rsidR="000F4FD4" w:rsidRPr="006E0E91">
              <w:rPr>
                <w:rFonts w:asciiTheme="minorHAnsi" w:hAnsiTheme="minorHAnsi" w:cstheme="minorHAnsi"/>
              </w:rPr>
              <w:t>:</w:t>
            </w:r>
          </w:p>
          <w:p w14:paraId="76E2F176" w14:textId="157AA1A5" w:rsidR="0027771F" w:rsidRPr="009C7788" w:rsidRDefault="009C7788" w:rsidP="009C7788">
            <w:pPr>
              <w:numPr>
                <w:ilvl w:val="0"/>
                <w:numId w:val="12"/>
              </w:numPr>
              <w:jc w:val="both"/>
              <w:rPr>
                <w:rFonts w:asciiTheme="minorHAnsi" w:hAnsiTheme="minorHAnsi" w:cstheme="minorHAnsi"/>
                <w:bCs/>
                <w:sz w:val="22"/>
                <w:szCs w:val="22"/>
                <w:lang w:val="el-GR"/>
              </w:rPr>
            </w:pPr>
            <w:r>
              <w:rPr>
                <w:rFonts w:asciiTheme="minorHAnsi" w:hAnsiTheme="minorHAnsi" w:cstheme="minorHAnsi"/>
                <w:bCs/>
                <w:sz w:val="22"/>
                <w:szCs w:val="22"/>
                <w:lang w:val="el-GR"/>
              </w:rPr>
              <w:t xml:space="preserve">Κοέν, Σ. &amp; </w:t>
            </w:r>
            <w:proofErr w:type="spellStart"/>
            <w:r>
              <w:rPr>
                <w:rFonts w:asciiTheme="minorHAnsi" w:hAnsiTheme="minorHAnsi" w:cstheme="minorHAnsi"/>
                <w:bCs/>
                <w:sz w:val="22"/>
                <w:szCs w:val="22"/>
                <w:lang w:val="el-GR"/>
              </w:rPr>
              <w:t>Καρατζημάς</w:t>
            </w:r>
            <w:proofErr w:type="spellEnd"/>
            <w:r>
              <w:rPr>
                <w:rFonts w:asciiTheme="minorHAnsi" w:hAnsiTheme="minorHAnsi" w:cstheme="minorHAnsi"/>
                <w:bCs/>
                <w:sz w:val="22"/>
                <w:szCs w:val="22"/>
                <w:lang w:val="el-GR"/>
              </w:rPr>
              <w:t xml:space="preserve">, Σ. </w:t>
            </w:r>
            <w:r w:rsidR="00BB3582" w:rsidRPr="009C7788">
              <w:rPr>
                <w:rFonts w:asciiTheme="minorHAnsi" w:hAnsiTheme="minorHAnsi" w:cstheme="minorHAnsi"/>
                <w:bCs/>
                <w:sz w:val="22"/>
                <w:szCs w:val="22"/>
                <w:lang w:val="el-GR"/>
              </w:rPr>
              <w:t>(</w:t>
            </w:r>
            <w:r>
              <w:rPr>
                <w:rFonts w:asciiTheme="minorHAnsi" w:hAnsiTheme="minorHAnsi" w:cstheme="minorHAnsi"/>
                <w:bCs/>
                <w:sz w:val="22"/>
                <w:szCs w:val="22"/>
                <w:lang w:val="el-GR"/>
              </w:rPr>
              <w:t>2020</w:t>
            </w:r>
            <w:r w:rsidR="00BB3582" w:rsidRPr="009C7788">
              <w:rPr>
                <w:rFonts w:asciiTheme="minorHAnsi" w:hAnsiTheme="minorHAnsi" w:cstheme="minorHAnsi"/>
                <w:bCs/>
                <w:sz w:val="22"/>
                <w:szCs w:val="22"/>
                <w:lang w:val="el-GR"/>
              </w:rPr>
              <w:t xml:space="preserve">). </w:t>
            </w:r>
            <w:r>
              <w:rPr>
                <w:rFonts w:asciiTheme="minorHAnsi" w:hAnsiTheme="minorHAnsi" w:cstheme="minorHAnsi"/>
                <w:bCs/>
                <w:sz w:val="22"/>
                <w:szCs w:val="22"/>
                <w:lang w:val="el-GR"/>
              </w:rPr>
              <w:t>Λογιστική Δημοσίου Τομέα – Τάσεις και Πρακτικές.</w:t>
            </w:r>
            <w:r w:rsidR="00BB3582" w:rsidRPr="002672C5">
              <w:rPr>
                <w:rFonts w:asciiTheme="minorHAnsi" w:hAnsiTheme="minorHAnsi" w:cstheme="minorHAnsi"/>
                <w:bCs/>
                <w:sz w:val="22"/>
                <w:szCs w:val="22"/>
                <w:lang w:val="el-GR"/>
              </w:rPr>
              <w:t xml:space="preserve"> Εκδόσεις</w:t>
            </w:r>
            <w:r w:rsidR="00C1279D">
              <w:rPr>
                <w:rFonts w:asciiTheme="minorHAnsi" w:hAnsiTheme="minorHAnsi" w:cstheme="minorHAnsi"/>
                <w:bCs/>
                <w:sz w:val="22"/>
                <w:szCs w:val="22"/>
                <w:lang w:val="el-GR"/>
              </w:rPr>
              <w:t>:</w:t>
            </w:r>
            <w:r w:rsidR="00BB3582" w:rsidRPr="002672C5">
              <w:rPr>
                <w:rFonts w:asciiTheme="minorHAnsi" w:hAnsiTheme="minorHAnsi" w:cstheme="minorHAnsi"/>
                <w:bCs/>
                <w:sz w:val="22"/>
                <w:szCs w:val="22"/>
                <w:lang w:val="el-GR"/>
              </w:rPr>
              <w:t xml:space="preserve"> </w:t>
            </w:r>
            <w:r>
              <w:rPr>
                <w:rFonts w:asciiTheme="minorHAnsi" w:hAnsiTheme="minorHAnsi" w:cstheme="minorHAnsi"/>
                <w:bCs/>
                <w:sz w:val="22"/>
                <w:szCs w:val="22"/>
                <w:lang w:val="el-GR"/>
              </w:rPr>
              <w:t>ΟΠΑ</w:t>
            </w:r>
            <w:r w:rsidR="00BB3582" w:rsidRPr="00C1279D">
              <w:rPr>
                <w:rFonts w:asciiTheme="minorHAnsi" w:hAnsiTheme="minorHAnsi" w:cstheme="minorHAnsi"/>
                <w:bCs/>
                <w:sz w:val="22"/>
                <w:szCs w:val="22"/>
                <w:lang w:val="el-GR"/>
              </w:rPr>
              <w:t>.</w:t>
            </w:r>
            <w:r w:rsidR="00BB3582" w:rsidRPr="002672C5">
              <w:rPr>
                <w:rFonts w:asciiTheme="minorHAnsi" w:hAnsiTheme="minorHAnsi" w:cstheme="minorHAnsi"/>
                <w:bCs/>
                <w:sz w:val="22"/>
                <w:szCs w:val="22"/>
                <w:lang w:val="el-GR"/>
              </w:rPr>
              <w:t xml:space="preserve"> Κωδικός Βιβλίου στον </w:t>
            </w:r>
            <w:proofErr w:type="spellStart"/>
            <w:r w:rsidR="00BB3582" w:rsidRPr="002672C5">
              <w:rPr>
                <w:rFonts w:asciiTheme="minorHAnsi" w:hAnsiTheme="minorHAnsi" w:cstheme="minorHAnsi"/>
                <w:bCs/>
                <w:sz w:val="22"/>
                <w:szCs w:val="22"/>
                <w:lang w:val="el-GR"/>
              </w:rPr>
              <w:t>Εύδοξο</w:t>
            </w:r>
            <w:proofErr w:type="spellEnd"/>
            <w:r w:rsidR="00BB3582" w:rsidRPr="002672C5">
              <w:rPr>
                <w:rFonts w:asciiTheme="minorHAnsi" w:hAnsiTheme="minorHAnsi" w:cstheme="minorHAnsi"/>
                <w:bCs/>
                <w:sz w:val="22"/>
                <w:szCs w:val="22"/>
                <w:lang w:val="el-GR"/>
              </w:rPr>
              <w:t xml:space="preserve">: </w:t>
            </w:r>
            <w:r>
              <w:rPr>
                <w:rFonts w:asciiTheme="minorHAnsi" w:hAnsiTheme="minorHAnsi" w:cstheme="minorHAnsi"/>
                <w:bCs/>
                <w:sz w:val="22"/>
                <w:szCs w:val="22"/>
                <w:lang w:val="el-GR"/>
              </w:rPr>
              <w:t>94691822</w:t>
            </w:r>
          </w:p>
        </w:tc>
      </w:tr>
    </w:tbl>
    <w:p w14:paraId="377EE286" w14:textId="77777777" w:rsidR="000F4FD4" w:rsidRPr="00E57DE8"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19C50320" w14:textId="77777777" w:rsidR="000F4FD4" w:rsidRPr="00E57DE8" w:rsidRDefault="000F4FD4" w:rsidP="000F4FD4">
      <w:pPr>
        <w:rPr>
          <w:rFonts w:ascii="Cambria" w:hAnsi="Cambria"/>
          <w:b/>
          <w:bCs/>
          <w:sz w:val="28"/>
          <w:lang w:val="el-GR"/>
        </w:rPr>
      </w:pPr>
    </w:p>
    <w:sectPr w:rsidR="000F4FD4" w:rsidRPr="00E57DE8"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DA10" w14:textId="77777777" w:rsidR="006B0ECC" w:rsidRDefault="006B0ECC">
      <w:r>
        <w:separator/>
      </w:r>
    </w:p>
  </w:endnote>
  <w:endnote w:type="continuationSeparator" w:id="0">
    <w:p w14:paraId="180731F6" w14:textId="77777777" w:rsidR="006B0ECC" w:rsidRDefault="006B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106D" w14:textId="77777777" w:rsidR="006B0ECC" w:rsidRDefault="006B0ECC">
      <w:r>
        <w:separator/>
      </w:r>
    </w:p>
  </w:footnote>
  <w:footnote w:type="continuationSeparator" w:id="0">
    <w:p w14:paraId="7055BDEE" w14:textId="77777777" w:rsidR="006B0ECC" w:rsidRDefault="006B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F364"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10FFF3"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198"/>
    <w:multiLevelType w:val="hybridMultilevel"/>
    <w:tmpl w:val="26FCD67A"/>
    <w:lvl w:ilvl="0" w:tplc="9006CF78">
      <w:start w:val="1"/>
      <w:numFmt w:val="decimal"/>
      <w:lvlText w:val="%1."/>
      <w:lvlJc w:val="left"/>
      <w:pPr>
        <w:tabs>
          <w:tab w:val="num" w:pos="720"/>
        </w:tabs>
        <w:ind w:left="720" w:hanging="360"/>
      </w:pPr>
    </w:lvl>
    <w:lvl w:ilvl="1" w:tplc="E1D42FE6">
      <w:start w:val="1"/>
      <w:numFmt w:val="decimal"/>
      <w:lvlText w:val="%2."/>
      <w:lvlJc w:val="left"/>
      <w:pPr>
        <w:tabs>
          <w:tab w:val="num" w:pos="1440"/>
        </w:tabs>
        <w:ind w:left="1440" w:hanging="360"/>
      </w:pPr>
    </w:lvl>
    <w:lvl w:ilvl="2" w:tplc="D5DA8958" w:tentative="1">
      <w:start w:val="1"/>
      <w:numFmt w:val="decimal"/>
      <w:lvlText w:val="%3."/>
      <w:lvlJc w:val="left"/>
      <w:pPr>
        <w:tabs>
          <w:tab w:val="num" w:pos="2160"/>
        </w:tabs>
        <w:ind w:left="2160" w:hanging="360"/>
      </w:pPr>
    </w:lvl>
    <w:lvl w:ilvl="3" w:tplc="5C1C2F0C" w:tentative="1">
      <w:start w:val="1"/>
      <w:numFmt w:val="decimal"/>
      <w:lvlText w:val="%4."/>
      <w:lvlJc w:val="left"/>
      <w:pPr>
        <w:tabs>
          <w:tab w:val="num" w:pos="2880"/>
        </w:tabs>
        <w:ind w:left="2880" w:hanging="360"/>
      </w:pPr>
    </w:lvl>
    <w:lvl w:ilvl="4" w:tplc="3BAE07FA" w:tentative="1">
      <w:start w:val="1"/>
      <w:numFmt w:val="decimal"/>
      <w:lvlText w:val="%5."/>
      <w:lvlJc w:val="left"/>
      <w:pPr>
        <w:tabs>
          <w:tab w:val="num" w:pos="3600"/>
        </w:tabs>
        <w:ind w:left="3600" w:hanging="360"/>
      </w:pPr>
    </w:lvl>
    <w:lvl w:ilvl="5" w:tplc="84C29F2A" w:tentative="1">
      <w:start w:val="1"/>
      <w:numFmt w:val="decimal"/>
      <w:lvlText w:val="%6."/>
      <w:lvlJc w:val="left"/>
      <w:pPr>
        <w:tabs>
          <w:tab w:val="num" w:pos="4320"/>
        </w:tabs>
        <w:ind w:left="4320" w:hanging="360"/>
      </w:pPr>
    </w:lvl>
    <w:lvl w:ilvl="6" w:tplc="7C72AF10" w:tentative="1">
      <w:start w:val="1"/>
      <w:numFmt w:val="decimal"/>
      <w:lvlText w:val="%7."/>
      <w:lvlJc w:val="left"/>
      <w:pPr>
        <w:tabs>
          <w:tab w:val="num" w:pos="5040"/>
        </w:tabs>
        <w:ind w:left="5040" w:hanging="360"/>
      </w:pPr>
    </w:lvl>
    <w:lvl w:ilvl="7" w:tplc="798ED6D0" w:tentative="1">
      <w:start w:val="1"/>
      <w:numFmt w:val="decimal"/>
      <w:lvlText w:val="%8."/>
      <w:lvlJc w:val="left"/>
      <w:pPr>
        <w:tabs>
          <w:tab w:val="num" w:pos="5760"/>
        </w:tabs>
        <w:ind w:left="5760" w:hanging="360"/>
      </w:pPr>
    </w:lvl>
    <w:lvl w:ilvl="8" w:tplc="7BD04EB8" w:tentative="1">
      <w:start w:val="1"/>
      <w:numFmt w:val="decimal"/>
      <w:lvlText w:val="%9."/>
      <w:lvlJc w:val="left"/>
      <w:pPr>
        <w:tabs>
          <w:tab w:val="num" w:pos="6480"/>
        </w:tabs>
        <w:ind w:left="6480" w:hanging="360"/>
      </w:pPr>
    </w:lvl>
  </w:abstractNum>
  <w:abstractNum w:abstractNumId="1" w15:restartNumberingAfterBreak="0">
    <w:nsid w:val="0C84596B"/>
    <w:multiLevelType w:val="hybridMultilevel"/>
    <w:tmpl w:val="4C023DD6"/>
    <w:lvl w:ilvl="0" w:tplc="B062458E">
      <w:start w:val="1"/>
      <w:numFmt w:val="bullet"/>
      <w:lvlText w:val=""/>
      <w:lvlJc w:val="left"/>
      <w:pPr>
        <w:tabs>
          <w:tab w:val="num" w:pos="720"/>
        </w:tabs>
        <w:ind w:left="720" w:hanging="360"/>
      </w:pPr>
      <w:rPr>
        <w:rFonts w:ascii="Wingdings" w:hAnsi="Wingdings" w:hint="default"/>
      </w:rPr>
    </w:lvl>
    <w:lvl w:ilvl="1" w:tplc="D7B268D2" w:tentative="1">
      <w:start w:val="1"/>
      <w:numFmt w:val="bullet"/>
      <w:lvlText w:val=""/>
      <w:lvlJc w:val="left"/>
      <w:pPr>
        <w:tabs>
          <w:tab w:val="num" w:pos="1440"/>
        </w:tabs>
        <w:ind w:left="1440" w:hanging="360"/>
      </w:pPr>
      <w:rPr>
        <w:rFonts w:ascii="Wingdings" w:hAnsi="Wingdings" w:hint="default"/>
      </w:rPr>
    </w:lvl>
    <w:lvl w:ilvl="2" w:tplc="BBB0D104" w:tentative="1">
      <w:start w:val="1"/>
      <w:numFmt w:val="bullet"/>
      <w:lvlText w:val=""/>
      <w:lvlJc w:val="left"/>
      <w:pPr>
        <w:tabs>
          <w:tab w:val="num" w:pos="2160"/>
        </w:tabs>
        <w:ind w:left="2160" w:hanging="360"/>
      </w:pPr>
      <w:rPr>
        <w:rFonts w:ascii="Wingdings" w:hAnsi="Wingdings" w:hint="default"/>
      </w:rPr>
    </w:lvl>
    <w:lvl w:ilvl="3" w:tplc="0F0A683E" w:tentative="1">
      <w:start w:val="1"/>
      <w:numFmt w:val="bullet"/>
      <w:lvlText w:val=""/>
      <w:lvlJc w:val="left"/>
      <w:pPr>
        <w:tabs>
          <w:tab w:val="num" w:pos="2880"/>
        </w:tabs>
        <w:ind w:left="2880" w:hanging="360"/>
      </w:pPr>
      <w:rPr>
        <w:rFonts w:ascii="Wingdings" w:hAnsi="Wingdings" w:hint="default"/>
      </w:rPr>
    </w:lvl>
    <w:lvl w:ilvl="4" w:tplc="789ECB74" w:tentative="1">
      <w:start w:val="1"/>
      <w:numFmt w:val="bullet"/>
      <w:lvlText w:val=""/>
      <w:lvlJc w:val="left"/>
      <w:pPr>
        <w:tabs>
          <w:tab w:val="num" w:pos="3600"/>
        </w:tabs>
        <w:ind w:left="3600" w:hanging="360"/>
      </w:pPr>
      <w:rPr>
        <w:rFonts w:ascii="Wingdings" w:hAnsi="Wingdings" w:hint="default"/>
      </w:rPr>
    </w:lvl>
    <w:lvl w:ilvl="5" w:tplc="B90CA6D0" w:tentative="1">
      <w:start w:val="1"/>
      <w:numFmt w:val="bullet"/>
      <w:lvlText w:val=""/>
      <w:lvlJc w:val="left"/>
      <w:pPr>
        <w:tabs>
          <w:tab w:val="num" w:pos="4320"/>
        </w:tabs>
        <w:ind w:left="4320" w:hanging="360"/>
      </w:pPr>
      <w:rPr>
        <w:rFonts w:ascii="Wingdings" w:hAnsi="Wingdings" w:hint="default"/>
      </w:rPr>
    </w:lvl>
    <w:lvl w:ilvl="6" w:tplc="18F6DF40" w:tentative="1">
      <w:start w:val="1"/>
      <w:numFmt w:val="bullet"/>
      <w:lvlText w:val=""/>
      <w:lvlJc w:val="left"/>
      <w:pPr>
        <w:tabs>
          <w:tab w:val="num" w:pos="5040"/>
        </w:tabs>
        <w:ind w:left="5040" w:hanging="360"/>
      </w:pPr>
      <w:rPr>
        <w:rFonts w:ascii="Wingdings" w:hAnsi="Wingdings" w:hint="default"/>
      </w:rPr>
    </w:lvl>
    <w:lvl w:ilvl="7" w:tplc="1976036A" w:tentative="1">
      <w:start w:val="1"/>
      <w:numFmt w:val="bullet"/>
      <w:lvlText w:val=""/>
      <w:lvlJc w:val="left"/>
      <w:pPr>
        <w:tabs>
          <w:tab w:val="num" w:pos="5760"/>
        </w:tabs>
        <w:ind w:left="5760" w:hanging="360"/>
      </w:pPr>
      <w:rPr>
        <w:rFonts w:ascii="Wingdings" w:hAnsi="Wingdings" w:hint="default"/>
      </w:rPr>
    </w:lvl>
    <w:lvl w:ilvl="8" w:tplc="326834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A9B6B5B"/>
    <w:multiLevelType w:val="hybridMultilevel"/>
    <w:tmpl w:val="0DA4A3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6E2E12"/>
    <w:multiLevelType w:val="hybridMultilevel"/>
    <w:tmpl w:val="629EC648"/>
    <w:lvl w:ilvl="0" w:tplc="2BBC432E">
      <w:start w:val="1"/>
      <w:numFmt w:val="bullet"/>
      <w:lvlText w:val=""/>
      <w:lvlJc w:val="left"/>
      <w:pPr>
        <w:tabs>
          <w:tab w:val="num" w:pos="720"/>
        </w:tabs>
        <w:ind w:left="720" w:hanging="360"/>
      </w:pPr>
      <w:rPr>
        <w:rFonts w:ascii="Wingdings" w:hAnsi="Wingdings" w:hint="default"/>
      </w:rPr>
    </w:lvl>
    <w:lvl w:ilvl="1" w:tplc="B6ECF8FE" w:tentative="1">
      <w:start w:val="1"/>
      <w:numFmt w:val="bullet"/>
      <w:lvlText w:val=""/>
      <w:lvlJc w:val="left"/>
      <w:pPr>
        <w:tabs>
          <w:tab w:val="num" w:pos="1440"/>
        </w:tabs>
        <w:ind w:left="1440" w:hanging="360"/>
      </w:pPr>
      <w:rPr>
        <w:rFonts w:ascii="Wingdings" w:hAnsi="Wingdings" w:hint="default"/>
      </w:rPr>
    </w:lvl>
    <w:lvl w:ilvl="2" w:tplc="BCEC5C28" w:tentative="1">
      <w:start w:val="1"/>
      <w:numFmt w:val="bullet"/>
      <w:lvlText w:val=""/>
      <w:lvlJc w:val="left"/>
      <w:pPr>
        <w:tabs>
          <w:tab w:val="num" w:pos="2160"/>
        </w:tabs>
        <w:ind w:left="2160" w:hanging="360"/>
      </w:pPr>
      <w:rPr>
        <w:rFonts w:ascii="Wingdings" w:hAnsi="Wingdings" w:hint="default"/>
      </w:rPr>
    </w:lvl>
    <w:lvl w:ilvl="3" w:tplc="E93C3632" w:tentative="1">
      <w:start w:val="1"/>
      <w:numFmt w:val="bullet"/>
      <w:lvlText w:val=""/>
      <w:lvlJc w:val="left"/>
      <w:pPr>
        <w:tabs>
          <w:tab w:val="num" w:pos="2880"/>
        </w:tabs>
        <w:ind w:left="2880" w:hanging="360"/>
      </w:pPr>
      <w:rPr>
        <w:rFonts w:ascii="Wingdings" w:hAnsi="Wingdings" w:hint="default"/>
      </w:rPr>
    </w:lvl>
    <w:lvl w:ilvl="4" w:tplc="75E8B304" w:tentative="1">
      <w:start w:val="1"/>
      <w:numFmt w:val="bullet"/>
      <w:lvlText w:val=""/>
      <w:lvlJc w:val="left"/>
      <w:pPr>
        <w:tabs>
          <w:tab w:val="num" w:pos="3600"/>
        </w:tabs>
        <w:ind w:left="3600" w:hanging="360"/>
      </w:pPr>
      <w:rPr>
        <w:rFonts w:ascii="Wingdings" w:hAnsi="Wingdings" w:hint="default"/>
      </w:rPr>
    </w:lvl>
    <w:lvl w:ilvl="5" w:tplc="52E22196" w:tentative="1">
      <w:start w:val="1"/>
      <w:numFmt w:val="bullet"/>
      <w:lvlText w:val=""/>
      <w:lvlJc w:val="left"/>
      <w:pPr>
        <w:tabs>
          <w:tab w:val="num" w:pos="4320"/>
        </w:tabs>
        <w:ind w:left="4320" w:hanging="360"/>
      </w:pPr>
      <w:rPr>
        <w:rFonts w:ascii="Wingdings" w:hAnsi="Wingdings" w:hint="default"/>
      </w:rPr>
    </w:lvl>
    <w:lvl w:ilvl="6" w:tplc="DC3211CC" w:tentative="1">
      <w:start w:val="1"/>
      <w:numFmt w:val="bullet"/>
      <w:lvlText w:val=""/>
      <w:lvlJc w:val="left"/>
      <w:pPr>
        <w:tabs>
          <w:tab w:val="num" w:pos="5040"/>
        </w:tabs>
        <w:ind w:left="5040" w:hanging="360"/>
      </w:pPr>
      <w:rPr>
        <w:rFonts w:ascii="Wingdings" w:hAnsi="Wingdings" w:hint="default"/>
      </w:rPr>
    </w:lvl>
    <w:lvl w:ilvl="7" w:tplc="0826EE6C" w:tentative="1">
      <w:start w:val="1"/>
      <w:numFmt w:val="bullet"/>
      <w:lvlText w:val=""/>
      <w:lvlJc w:val="left"/>
      <w:pPr>
        <w:tabs>
          <w:tab w:val="num" w:pos="5760"/>
        </w:tabs>
        <w:ind w:left="5760" w:hanging="360"/>
      </w:pPr>
      <w:rPr>
        <w:rFonts w:ascii="Wingdings" w:hAnsi="Wingdings" w:hint="default"/>
      </w:rPr>
    </w:lvl>
    <w:lvl w:ilvl="8" w:tplc="5720F9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E016D"/>
    <w:multiLevelType w:val="hybridMultilevel"/>
    <w:tmpl w:val="D8888D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AA1B16"/>
    <w:multiLevelType w:val="hybridMultilevel"/>
    <w:tmpl w:val="B73AE2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603583"/>
    <w:multiLevelType w:val="hybridMultilevel"/>
    <w:tmpl w:val="54525348"/>
    <w:lvl w:ilvl="0" w:tplc="6358A5B2">
      <w:start w:val="6"/>
      <w:numFmt w:val="decimal"/>
      <w:lvlText w:val="%1."/>
      <w:lvlJc w:val="left"/>
      <w:pPr>
        <w:tabs>
          <w:tab w:val="num" w:pos="720"/>
        </w:tabs>
        <w:ind w:left="720" w:hanging="360"/>
      </w:pPr>
    </w:lvl>
    <w:lvl w:ilvl="1" w:tplc="31ACFB48">
      <w:start w:val="3"/>
      <w:numFmt w:val="decimal"/>
      <w:lvlText w:val="%2."/>
      <w:lvlJc w:val="left"/>
      <w:pPr>
        <w:tabs>
          <w:tab w:val="num" w:pos="1440"/>
        </w:tabs>
        <w:ind w:left="1440" w:hanging="360"/>
      </w:pPr>
    </w:lvl>
    <w:lvl w:ilvl="2" w:tplc="AE4E8B90">
      <w:start w:val="1"/>
      <w:numFmt w:val="decimal"/>
      <w:lvlText w:val="%3."/>
      <w:lvlJc w:val="left"/>
      <w:pPr>
        <w:tabs>
          <w:tab w:val="num" w:pos="2160"/>
        </w:tabs>
        <w:ind w:left="2160" w:hanging="360"/>
      </w:pPr>
    </w:lvl>
    <w:lvl w:ilvl="3" w:tplc="B12445EE" w:tentative="1">
      <w:start w:val="1"/>
      <w:numFmt w:val="decimal"/>
      <w:lvlText w:val="%4."/>
      <w:lvlJc w:val="left"/>
      <w:pPr>
        <w:tabs>
          <w:tab w:val="num" w:pos="2880"/>
        </w:tabs>
        <w:ind w:left="2880" w:hanging="360"/>
      </w:pPr>
    </w:lvl>
    <w:lvl w:ilvl="4" w:tplc="1EC02716" w:tentative="1">
      <w:start w:val="1"/>
      <w:numFmt w:val="decimal"/>
      <w:lvlText w:val="%5."/>
      <w:lvlJc w:val="left"/>
      <w:pPr>
        <w:tabs>
          <w:tab w:val="num" w:pos="3600"/>
        </w:tabs>
        <w:ind w:left="3600" w:hanging="360"/>
      </w:pPr>
    </w:lvl>
    <w:lvl w:ilvl="5" w:tplc="E86C2100" w:tentative="1">
      <w:start w:val="1"/>
      <w:numFmt w:val="decimal"/>
      <w:lvlText w:val="%6."/>
      <w:lvlJc w:val="left"/>
      <w:pPr>
        <w:tabs>
          <w:tab w:val="num" w:pos="4320"/>
        </w:tabs>
        <w:ind w:left="4320" w:hanging="360"/>
      </w:pPr>
    </w:lvl>
    <w:lvl w:ilvl="6" w:tplc="53E4E8F4" w:tentative="1">
      <w:start w:val="1"/>
      <w:numFmt w:val="decimal"/>
      <w:lvlText w:val="%7."/>
      <w:lvlJc w:val="left"/>
      <w:pPr>
        <w:tabs>
          <w:tab w:val="num" w:pos="5040"/>
        </w:tabs>
        <w:ind w:left="5040" w:hanging="360"/>
      </w:pPr>
    </w:lvl>
    <w:lvl w:ilvl="7" w:tplc="8F74FAFA" w:tentative="1">
      <w:start w:val="1"/>
      <w:numFmt w:val="decimal"/>
      <w:lvlText w:val="%8."/>
      <w:lvlJc w:val="left"/>
      <w:pPr>
        <w:tabs>
          <w:tab w:val="num" w:pos="5760"/>
        </w:tabs>
        <w:ind w:left="5760" w:hanging="360"/>
      </w:pPr>
    </w:lvl>
    <w:lvl w:ilvl="8" w:tplc="E4B23474" w:tentative="1">
      <w:start w:val="1"/>
      <w:numFmt w:val="decimal"/>
      <w:lvlText w:val="%9."/>
      <w:lvlJc w:val="left"/>
      <w:pPr>
        <w:tabs>
          <w:tab w:val="num" w:pos="6480"/>
        </w:tabs>
        <w:ind w:left="6480" w:hanging="360"/>
      </w:pPr>
    </w:lvl>
  </w:abstractNum>
  <w:abstractNum w:abstractNumId="8" w15:restartNumberingAfterBreak="0">
    <w:nsid w:val="2B11740B"/>
    <w:multiLevelType w:val="hybridMultilevel"/>
    <w:tmpl w:val="43D4AC46"/>
    <w:lvl w:ilvl="0" w:tplc="8F8461A4">
      <w:start w:val="1"/>
      <w:numFmt w:val="bullet"/>
      <w:lvlText w:val=""/>
      <w:lvlJc w:val="left"/>
      <w:pPr>
        <w:tabs>
          <w:tab w:val="num" w:pos="720"/>
        </w:tabs>
        <w:ind w:left="720" w:hanging="360"/>
      </w:pPr>
      <w:rPr>
        <w:rFonts w:ascii="Wingdings" w:hAnsi="Wingdings" w:hint="default"/>
      </w:rPr>
    </w:lvl>
    <w:lvl w:ilvl="1" w:tplc="5D1C85A8" w:tentative="1">
      <w:start w:val="1"/>
      <w:numFmt w:val="bullet"/>
      <w:lvlText w:val=""/>
      <w:lvlJc w:val="left"/>
      <w:pPr>
        <w:tabs>
          <w:tab w:val="num" w:pos="1440"/>
        </w:tabs>
        <w:ind w:left="1440" w:hanging="360"/>
      </w:pPr>
      <w:rPr>
        <w:rFonts w:ascii="Wingdings" w:hAnsi="Wingdings" w:hint="default"/>
      </w:rPr>
    </w:lvl>
    <w:lvl w:ilvl="2" w:tplc="1FCC1BBE" w:tentative="1">
      <w:start w:val="1"/>
      <w:numFmt w:val="bullet"/>
      <w:lvlText w:val=""/>
      <w:lvlJc w:val="left"/>
      <w:pPr>
        <w:tabs>
          <w:tab w:val="num" w:pos="2160"/>
        </w:tabs>
        <w:ind w:left="2160" w:hanging="360"/>
      </w:pPr>
      <w:rPr>
        <w:rFonts w:ascii="Wingdings" w:hAnsi="Wingdings" w:hint="default"/>
      </w:rPr>
    </w:lvl>
    <w:lvl w:ilvl="3" w:tplc="9EB042F0" w:tentative="1">
      <w:start w:val="1"/>
      <w:numFmt w:val="bullet"/>
      <w:lvlText w:val=""/>
      <w:lvlJc w:val="left"/>
      <w:pPr>
        <w:tabs>
          <w:tab w:val="num" w:pos="2880"/>
        </w:tabs>
        <w:ind w:left="2880" w:hanging="360"/>
      </w:pPr>
      <w:rPr>
        <w:rFonts w:ascii="Wingdings" w:hAnsi="Wingdings" w:hint="default"/>
      </w:rPr>
    </w:lvl>
    <w:lvl w:ilvl="4" w:tplc="6FBE2E46" w:tentative="1">
      <w:start w:val="1"/>
      <w:numFmt w:val="bullet"/>
      <w:lvlText w:val=""/>
      <w:lvlJc w:val="left"/>
      <w:pPr>
        <w:tabs>
          <w:tab w:val="num" w:pos="3600"/>
        </w:tabs>
        <w:ind w:left="3600" w:hanging="360"/>
      </w:pPr>
      <w:rPr>
        <w:rFonts w:ascii="Wingdings" w:hAnsi="Wingdings" w:hint="default"/>
      </w:rPr>
    </w:lvl>
    <w:lvl w:ilvl="5" w:tplc="85768D0A" w:tentative="1">
      <w:start w:val="1"/>
      <w:numFmt w:val="bullet"/>
      <w:lvlText w:val=""/>
      <w:lvlJc w:val="left"/>
      <w:pPr>
        <w:tabs>
          <w:tab w:val="num" w:pos="4320"/>
        </w:tabs>
        <w:ind w:left="4320" w:hanging="360"/>
      </w:pPr>
      <w:rPr>
        <w:rFonts w:ascii="Wingdings" w:hAnsi="Wingdings" w:hint="default"/>
      </w:rPr>
    </w:lvl>
    <w:lvl w:ilvl="6" w:tplc="1C72BA00" w:tentative="1">
      <w:start w:val="1"/>
      <w:numFmt w:val="bullet"/>
      <w:lvlText w:val=""/>
      <w:lvlJc w:val="left"/>
      <w:pPr>
        <w:tabs>
          <w:tab w:val="num" w:pos="5040"/>
        </w:tabs>
        <w:ind w:left="5040" w:hanging="360"/>
      </w:pPr>
      <w:rPr>
        <w:rFonts w:ascii="Wingdings" w:hAnsi="Wingdings" w:hint="default"/>
      </w:rPr>
    </w:lvl>
    <w:lvl w:ilvl="7" w:tplc="36D88AE6" w:tentative="1">
      <w:start w:val="1"/>
      <w:numFmt w:val="bullet"/>
      <w:lvlText w:val=""/>
      <w:lvlJc w:val="left"/>
      <w:pPr>
        <w:tabs>
          <w:tab w:val="num" w:pos="5760"/>
        </w:tabs>
        <w:ind w:left="5760" w:hanging="360"/>
      </w:pPr>
      <w:rPr>
        <w:rFonts w:ascii="Wingdings" w:hAnsi="Wingdings" w:hint="default"/>
      </w:rPr>
    </w:lvl>
    <w:lvl w:ilvl="8" w:tplc="440CFA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E717F"/>
    <w:multiLevelType w:val="hybridMultilevel"/>
    <w:tmpl w:val="4314AC92"/>
    <w:lvl w:ilvl="0" w:tplc="0408000F">
      <w:start w:val="1"/>
      <w:numFmt w:val="decimal"/>
      <w:lvlText w:val="%1."/>
      <w:lvlJc w:val="left"/>
      <w:pPr>
        <w:ind w:left="720" w:hanging="360"/>
      </w:pPr>
      <w:rPr>
        <w:rFonts w:hint="default"/>
        <w:b/>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2E1F219C"/>
    <w:multiLevelType w:val="hybridMultilevel"/>
    <w:tmpl w:val="29BA2D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3A6AF2"/>
    <w:multiLevelType w:val="hybridMultilevel"/>
    <w:tmpl w:val="B7C695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8E59B0"/>
    <w:multiLevelType w:val="hybridMultilevel"/>
    <w:tmpl w:val="0EA4167C"/>
    <w:lvl w:ilvl="0" w:tplc="0EAE646A">
      <w:start w:val="4"/>
      <w:numFmt w:val="decimal"/>
      <w:lvlText w:val="%1."/>
      <w:lvlJc w:val="left"/>
      <w:pPr>
        <w:tabs>
          <w:tab w:val="num" w:pos="720"/>
        </w:tabs>
        <w:ind w:left="720" w:hanging="360"/>
      </w:pPr>
    </w:lvl>
    <w:lvl w:ilvl="1" w:tplc="C40A457E">
      <w:start w:val="6"/>
      <w:numFmt w:val="decimal"/>
      <w:lvlText w:val="%2."/>
      <w:lvlJc w:val="left"/>
      <w:pPr>
        <w:tabs>
          <w:tab w:val="num" w:pos="1440"/>
        </w:tabs>
        <w:ind w:left="1440" w:hanging="360"/>
      </w:pPr>
    </w:lvl>
    <w:lvl w:ilvl="2" w:tplc="5D6EC70C">
      <w:start w:val="1"/>
      <w:numFmt w:val="decimal"/>
      <w:lvlText w:val="%3."/>
      <w:lvlJc w:val="left"/>
      <w:pPr>
        <w:tabs>
          <w:tab w:val="num" w:pos="2160"/>
        </w:tabs>
        <w:ind w:left="2160" w:hanging="360"/>
      </w:pPr>
    </w:lvl>
    <w:lvl w:ilvl="3" w:tplc="CABC089E" w:tentative="1">
      <w:start w:val="1"/>
      <w:numFmt w:val="decimal"/>
      <w:lvlText w:val="%4."/>
      <w:lvlJc w:val="left"/>
      <w:pPr>
        <w:tabs>
          <w:tab w:val="num" w:pos="2880"/>
        </w:tabs>
        <w:ind w:left="2880" w:hanging="360"/>
      </w:pPr>
    </w:lvl>
    <w:lvl w:ilvl="4" w:tplc="17B4A7D4" w:tentative="1">
      <w:start w:val="1"/>
      <w:numFmt w:val="decimal"/>
      <w:lvlText w:val="%5."/>
      <w:lvlJc w:val="left"/>
      <w:pPr>
        <w:tabs>
          <w:tab w:val="num" w:pos="3600"/>
        </w:tabs>
        <w:ind w:left="3600" w:hanging="360"/>
      </w:pPr>
    </w:lvl>
    <w:lvl w:ilvl="5" w:tplc="2072082E" w:tentative="1">
      <w:start w:val="1"/>
      <w:numFmt w:val="decimal"/>
      <w:lvlText w:val="%6."/>
      <w:lvlJc w:val="left"/>
      <w:pPr>
        <w:tabs>
          <w:tab w:val="num" w:pos="4320"/>
        </w:tabs>
        <w:ind w:left="4320" w:hanging="360"/>
      </w:pPr>
    </w:lvl>
    <w:lvl w:ilvl="6" w:tplc="09369F88" w:tentative="1">
      <w:start w:val="1"/>
      <w:numFmt w:val="decimal"/>
      <w:lvlText w:val="%7."/>
      <w:lvlJc w:val="left"/>
      <w:pPr>
        <w:tabs>
          <w:tab w:val="num" w:pos="5040"/>
        </w:tabs>
        <w:ind w:left="5040" w:hanging="360"/>
      </w:pPr>
    </w:lvl>
    <w:lvl w:ilvl="7" w:tplc="B93480CE" w:tentative="1">
      <w:start w:val="1"/>
      <w:numFmt w:val="decimal"/>
      <w:lvlText w:val="%8."/>
      <w:lvlJc w:val="left"/>
      <w:pPr>
        <w:tabs>
          <w:tab w:val="num" w:pos="5760"/>
        </w:tabs>
        <w:ind w:left="5760" w:hanging="360"/>
      </w:pPr>
    </w:lvl>
    <w:lvl w:ilvl="8" w:tplc="FF9CCFE6" w:tentative="1">
      <w:start w:val="1"/>
      <w:numFmt w:val="decimal"/>
      <w:lvlText w:val="%9."/>
      <w:lvlJc w:val="left"/>
      <w:pPr>
        <w:tabs>
          <w:tab w:val="num" w:pos="6480"/>
        </w:tabs>
        <w:ind w:left="6480" w:hanging="360"/>
      </w:pPr>
    </w:lvl>
  </w:abstractNum>
  <w:abstractNum w:abstractNumId="13" w15:restartNumberingAfterBreak="0">
    <w:nsid w:val="450A4A2C"/>
    <w:multiLevelType w:val="hybridMultilevel"/>
    <w:tmpl w:val="662E6B56"/>
    <w:lvl w:ilvl="0" w:tplc="3FF2A236">
      <w:start w:val="4"/>
      <w:numFmt w:val="decimal"/>
      <w:lvlText w:val="%1."/>
      <w:lvlJc w:val="left"/>
      <w:pPr>
        <w:tabs>
          <w:tab w:val="num" w:pos="720"/>
        </w:tabs>
        <w:ind w:left="720" w:hanging="360"/>
      </w:pPr>
    </w:lvl>
    <w:lvl w:ilvl="1" w:tplc="5C34A9B8">
      <w:start w:val="1"/>
      <w:numFmt w:val="decimal"/>
      <w:lvlText w:val="%2."/>
      <w:lvlJc w:val="left"/>
      <w:pPr>
        <w:tabs>
          <w:tab w:val="num" w:pos="1440"/>
        </w:tabs>
        <w:ind w:left="1440" w:hanging="360"/>
      </w:pPr>
    </w:lvl>
    <w:lvl w:ilvl="2" w:tplc="8508F2F0">
      <w:start w:val="1"/>
      <w:numFmt w:val="decimal"/>
      <w:lvlText w:val="%3."/>
      <w:lvlJc w:val="left"/>
      <w:pPr>
        <w:tabs>
          <w:tab w:val="num" w:pos="2160"/>
        </w:tabs>
        <w:ind w:left="2160" w:hanging="360"/>
      </w:pPr>
    </w:lvl>
    <w:lvl w:ilvl="3" w:tplc="8D3A50A6" w:tentative="1">
      <w:start w:val="1"/>
      <w:numFmt w:val="decimal"/>
      <w:lvlText w:val="%4."/>
      <w:lvlJc w:val="left"/>
      <w:pPr>
        <w:tabs>
          <w:tab w:val="num" w:pos="2880"/>
        </w:tabs>
        <w:ind w:left="2880" w:hanging="360"/>
      </w:pPr>
    </w:lvl>
    <w:lvl w:ilvl="4" w:tplc="4E80DA0C" w:tentative="1">
      <w:start w:val="1"/>
      <w:numFmt w:val="decimal"/>
      <w:lvlText w:val="%5."/>
      <w:lvlJc w:val="left"/>
      <w:pPr>
        <w:tabs>
          <w:tab w:val="num" w:pos="3600"/>
        </w:tabs>
        <w:ind w:left="3600" w:hanging="360"/>
      </w:pPr>
    </w:lvl>
    <w:lvl w:ilvl="5" w:tplc="923EBA56" w:tentative="1">
      <w:start w:val="1"/>
      <w:numFmt w:val="decimal"/>
      <w:lvlText w:val="%6."/>
      <w:lvlJc w:val="left"/>
      <w:pPr>
        <w:tabs>
          <w:tab w:val="num" w:pos="4320"/>
        </w:tabs>
        <w:ind w:left="4320" w:hanging="360"/>
      </w:pPr>
    </w:lvl>
    <w:lvl w:ilvl="6" w:tplc="238AAED6" w:tentative="1">
      <w:start w:val="1"/>
      <w:numFmt w:val="decimal"/>
      <w:lvlText w:val="%7."/>
      <w:lvlJc w:val="left"/>
      <w:pPr>
        <w:tabs>
          <w:tab w:val="num" w:pos="5040"/>
        </w:tabs>
        <w:ind w:left="5040" w:hanging="360"/>
      </w:pPr>
    </w:lvl>
    <w:lvl w:ilvl="7" w:tplc="E61682D2" w:tentative="1">
      <w:start w:val="1"/>
      <w:numFmt w:val="decimal"/>
      <w:lvlText w:val="%8."/>
      <w:lvlJc w:val="left"/>
      <w:pPr>
        <w:tabs>
          <w:tab w:val="num" w:pos="5760"/>
        </w:tabs>
        <w:ind w:left="5760" w:hanging="360"/>
      </w:pPr>
    </w:lvl>
    <w:lvl w:ilvl="8" w:tplc="57BE6646" w:tentative="1">
      <w:start w:val="1"/>
      <w:numFmt w:val="decimal"/>
      <w:lvlText w:val="%9."/>
      <w:lvlJc w:val="left"/>
      <w:pPr>
        <w:tabs>
          <w:tab w:val="num" w:pos="6480"/>
        </w:tabs>
        <w:ind w:left="6480" w:hanging="360"/>
      </w:pPr>
    </w:lvl>
  </w:abstractNum>
  <w:abstractNum w:abstractNumId="14" w15:restartNumberingAfterBreak="0">
    <w:nsid w:val="48761284"/>
    <w:multiLevelType w:val="hybridMultilevel"/>
    <w:tmpl w:val="FA0408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8F11215"/>
    <w:multiLevelType w:val="hybridMultilevel"/>
    <w:tmpl w:val="CF1628AA"/>
    <w:lvl w:ilvl="0" w:tplc="8ED29B4C">
      <w:start w:val="1"/>
      <w:numFmt w:val="bullet"/>
      <w:lvlText w:val=""/>
      <w:lvlJc w:val="left"/>
      <w:pPr>
        <w:tabs>
          <w:tab w:val="num" w:pos="720"/>
        </w:tabs>
        <w:ind w:left="720" w:hanging="360"/>
      </w:pPr>
      <w:rPr>
        <w:rFonts w:ascii="Wingdings" w:hAnsi="Wingdings" w:hint="default"/>
      </w:rPr>
    </w:lvl>
    <w:lvl w:ilvl="1" w:tplc="2A382C68" w:tentative="1">
      <w:start w:val="1"/>
      <w:numFmt w:val="bullet"/>
      <w:lvlText w:val=""/>
      <w:lvlJc w:val="left"/>
      <w:pPr>
        <w:tabs>
          <w:tab w:val="num" w:pos="1440"/>
        </w:tabs>
        <w:ind w:left="1440" w:hanging="360"/>
      </w:pPr>
      <w:rPr>
        <w:rFonts w:ascii="Wingdings" w:hAnsi="Wingdings" w:hint="default"/>
      </w:rPr>
    </w:lvl>
    <w:lvl w:ilvl="2" w:tplc="E238078E" w:tentative="1">
      <w:start w:val="1"/>
      <w:numFmt w:val="bullet"/>
      <w:lvlText w:val=""/>
      <w:lvlJc w:val="left"/>
      <w:pPr>
        <w:tabs>
          <w:tab w:val="num" w:pos="2160"/>
        </w:tabs>
        <w:ind w:left="2160" w:hanging="360"/>
      </w:pPr>
      <w:rPr>
        <w:rFonts w:ascii="Wingdings" w:hAnsi="Wingdings" w:hint="default"/>
      </w:rPr>
    </w:lvl>
    <w:lvl w:ilvl="3" w:tplc="153280DC" w:tentative="1">
      <w:start w:val="1"/>
      <w:numFmt w:val="bullet"/>
      <w:lvlText w:val=""/>
      <w:lvlJc w:val="left"/>
      <w:pPr>
        <w:tabs>
          <w:tab w:val="num" w:pos="2880"/>
        </w:tabs>
        <w:ind w:left="2880" w:hanging="360"/>
      </w:pPr>
      <w:rPr>
        <w:rFonts w:ascii="Wingdings" w:hAnsi="Wingdings" w:hint="default"/>
      </w:rPr>
    </w:lvl>
    <w:lvl w:ilvl="4" w:tplc="EC701CFA" w:tentative="1">
      <w:start w:val="1"/>
      <w:numFmt w:val="bullet"/>
      <w:lvlText w:val=""/>
      <w:lvlJc w:val="left"/>
      <w:pPr>
        <w:tabs>
          <w:tab w:val="num" w:pos="3600"/>
        </w:tabs>
        <w:ind w:left="3600" w:hanging="360"/>
      </w:pPr>
      <w:rPr>
        <w:rFonts w:ascii="Wingdings" w:hAnsi="Wingdings" w:hint="default"/>
      </w:rPr>
    </w:lvl>
    <w:lvl w:ilvl="5" w:tplc="0CE40A62" w:tentative="1">
      <w:start w:val="1"/>
      <w:numFmt w:val="bullet"/>
      <w:lvlText w:val=""/>
      <w:lvlJc w:val="left"/>
      <w:pPr>
        <w:tabs>
          <w:tab w:val="num" w:pos="4320"/>
        </w:tabs>
        <w:ind w:left="4320" w:hanging="360"/>
      </w:pPr>
      <w:rPr>
        <w:rFonts w:ascii="Wingdings" w:hAnsi="Wingdings" w:hint="default"/>
      </w:rPr>
    </w:lvl>
    <w:lvl w:ilvl="6" w:tplc="B1DE02F4" w:tentative="1">
      <w:start w:val="1"/>
      <w:numFmt w:val="bullet"/>
      <w:lvlText w:val=""/>
      <w:lvlJc w:val="left"/>
      <w:pPr>
        <w:tabs>
          <w:tab w:val="num" w:pos="5040"/>
        </w:tabs>
        <w:ind w:left="5040" w:hanging="360"/>
      </w:pPr>
      <w:rPr>
        <w:rFonts w:ascii="Wingdings" w:hAnsi="Wingdings" w:hint="default"/>
      </w:rPr>
    </w:lvl>
    <w:lvl w:ilvl="7" w:tplc="C0BEB86E" w:tentative="1">
      <w:start w:val="1"/>
      <w:numFmt w:val="bullet"/>
      <w:lvlText w:val=""/>
      <w:lvlJc w:val="left"/>
      <w:pPr>
        <w:tabs>
          <w:tab w:val="num" w:pos="5760"/>
        </w:tabs>
        <w:ind w:left="5760" w:hanging="360"/>
      </w:pPr>
      <w:rPr>
        <w:rFonts w:ascii="Wingdings" w:hAnsi="Wingdings" w:hint="default"/>
      </w:rPr>
    </w:lvl>
    <w:lvl w:ilvl="8" w:tplc="DF382B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04060"/>
    <w:multiLevelType w:val="hybridMultilevel"/>
    <w:tmpl w:val="87ECE18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FB33E3D"/>
    <w:multiLevelType w:val="hybridMultilevel"/>
    <w:tmpl w:val="D1E0F3CA"/>
    <w:lvl w:ilvl="0" w:tplc="479CC3BC">
      <w:start w:val="1"/>
      <w:numFmt w:val="decimal"/>
      <w:lvlText w:val="%1."/>
      <w:lvlJc w:val="left"/>
      <w:pPr>
        <w:tabs>
          <w:tab w:val="num" w:pos="720"/>
        </w:tabs>
        <w:ind w:left="720" w:hanging="360"/>
      </w:pPr>
    </w:lvl>
    <w:lvl w:ilvl="1" w:tplc="BBC04502">
      <w:start w:val="1"/>
      <w:numFmt w:val="decimal"/>
      <w:lvlText w:val="%2."/>
      <w:lvlJc w:val="left"/>
      <w:pPr>
        <w:tabs>
          <w:tab w:val="num" w:pos="1440"/>
        </w:tabs>
        <w:ind w:left="1440" w:hanging="360"/>
      </w:pPr>
    </w:lvl>
    <w:lvl w:ilvl="2" w:tplc="CBAAB1A8">
      <w:start w:val="1"/>
      <w:numFmt w:val="decimal"/>
      <w:lvlText w:val="%3."/>
      <w:lvlJc w:val="left"/>
      <w:pPr>
        <w:tabs>
          <w:tab w:val="num" w:pos="2160"/>
        </w:tabs>
        <w:ind w:left="2160" w:hanging="360"/>
      </w:pPr>
    </w:lvl>
    <w:lvl w:ilvl="3" w:tplc="26C84464" w:tentative="1">
      <w:start w:val="1"/>
      <w:numFmt w:val="decimal"/>
      <w:lvlText w:val="%4."/>
      <w:lvlJc w:val="left"/>
      <w:pPr>
        <w:tabs>
          <w:tab w:val="num" w:pos="2880"/>
        </w:tabs>
        <w:ind w:left="2880" w:hanging="360"/>
      </w:pPr>
    </w:lvl>
    <w:lvl w:ilvl="4" w:tplc="41607C3C" w:tentative="1">
      <w:start w:val="1"/>
      <w:numFmt w:val="decimal"/>
      <w:lvlText w:val="%5."/>
      <w:lvlJc w:val="left"/>
      <w:pPr>
        <w:tabs>
          <w:tab w:val="num" w:pos="3600"/>
        </w:tabs>
        <w:ind w:left="3600" w:hanging="360"/>
      </w:pPr>
    </w:lvl>
    <w:lvl w:ilvl="5" w:tplc="A7249F82" w:tentative="1">
      <w:start w:val="1"/>
      <w:numFmt w:val="decimal"/>
      <w:lvlText w:val="%6."/>
      <w:lvlJc w:val="left"/>
      <w:pPr>
        <w:tabs>
          <w:tab w:val="num" w:pos="4320"/>
        </w:tabs>
        <w:ind w:left="4320" w:hanging="360"/>
      </w:pPr>
    </w:lvl>
    <w:lvl w:ilvl="6" w:tplc="BD38B21E" w:tentative="1">
      <w:start w:val="1"/>
      <w:numFmt w:val="decimal"/>
      <w:lvlText w:val="%7."/>
      <w:lvlJc w:val="left"/>
      <w:pPr>
        <w:tabs>
          <w:tab w:val="num" w:pos="5040"/>
        </w:tabs>
        <w:ind w:left="5040" w:hanging="360"/>
      </w:pPr>
    </w:lvl>
    <w:lvl w:ilvl="7" w:tplc="959C12A8" w:tentative="1">
      <w:start w:val="1"/>
      <w:numFmt w:val="decimal"/>
      <w:lvlText w:val="%8."/>
      <w:lvlJc w:val="left"/>
      <w:pPr>
        <w:tabs>
          <w:tab w:val="num" w:pos="5760"/>
        </w:tabs>
        <w:ind w:left="5760" w:hanging="360"/>
      </w:pPr>
    </w:lvl>
    <w:lvl w:ilvl="8" w:tplc="259AFB68" w:tentative="1">
      <w:start w:val="1"/>
      <w:numFmt w:val="decimal"/>
      <w:lvlText w:val="%9."/>
      <w:lvlJc w:val="left"/>
      <w:pPr>
        <w:tabs>
          <w:tab w:val="num" w:pos="6480"/>
        </w:tabs>
        <w:ind w:left="6480" w:hanging="360"/>
      </w:pPr>
    </w:lvl>
  </w:abstractNum>
  <w:abstractNum w:abstractNumId="18" w15:restartNumberingAfterBreak="0">
    <w:nsid w:val="53244D28"/>
    <w:multiLevelType w:val="hybridMultilevel"/>
    <w:tmpl w:val="5880A126"/>
    <w:lvl w:ilvl="0" w:tplc="BF78035E">
      <w:start w:val="1"/>
      <w:numFmt w:val="bullet"/>
      <w:lvlText w:val=""/>
      <w:lvlJc w:val="left"/>
      <w:pPr>
        <w:tabs>
          <w:tab w:val="num" w:pos="720"/>
        </w:tabs>
        <w:ind w:left="720" w:hanging="360"/>
      </w:pPr>
      <w:rPr>
        <w:rFonts w:ascii="Wingdings" w:hAnsi="Wingdings" w:hint="default"/>
      </w:rPr>
    </w:lvl>
    <w:lvl w:ilvl="1" w:tplc="9D96213A" w:tentative="1">
      <w:start w:val="1"/>
      <w:numFmt w:val="bullet"/>
      <w:lvlText w:val=""/>
      <w:lvlJc w:val="left"/>
      <w:pPr>
        <w:tabs>
          <w:tab w:val="num" w:pos="1440"/>
        </w:tabs>
        <w:ind w:left="1440" w:hanging="360"/>
      </w:pPr>
      <w:rPr>
        <w:rFonts w:ascii="Wingdings" w:hAnsi="Wingdings" w:hint="default"/>
      </w:rPr>
    </w:lvl>
    <w:lvl w:ilvl="2" w:tplc="02D2B024" w:tentative="1">
      <w:start w:val="1"/>
      <w:numFmt w:val="bullet"/>
      <w:lvlText w:val=""/>
      <w:lvlJc w:val="left"/>
      <w:pPr>
        <w:tabs>
          <w:tab w:val="num" w:pos="2160"/>
        </w:tabs>
        <w:ind w:left="2160" w:hanging="360"/>
      </w:pPr>
      <w:rPr>
        <w:rFonts w:ascii="Wingdings" w:hAnsi="Wingdings" w:hint="default"/>
      </w:rPr>
    </w:lvl>
    <w:lvl w:ilvl="3" w:tplc="F80A53D4" w:tentative="1">
      <w:start w:val="1"/>
      <w:numFmt w:val="bullet"/>
      <w:lvlText w:val=""/>
      <w:lvlJc w:val="left"/>
      <w:pPr>
        <w:tabs>
          <w:tab w:val="num" w:pos="2880"/>
        </w:tabs>
        <w:ind w:left="2880" w:hanging="360"/>
      </w:pPr>
      <w:rPr>
        <w:rFonts w:ascii="Wingdings" w:hAnsi="Wingdings" w:hint="default"/>
      </w:rPr>
    </w:lvl>
    <w:lvl w:ilvl="4" w:tplc="650AA9C8" w:tentative="1">
      <w:start w:val="1"/>
      <w:numFmt w:val="bullet"/>
      <w:lvlText w:val=""/>
      <w:lvlJc w:val="left"/>
      <w:pPr>
        <w:tabs>
          <w:tab w:val="num" w:pos="3600"/>
        </w:tabs>
        <w:ind w:left="3600" w:hanging="360"/>
      </w:pPr>
      <w:rPr>
        <w:rFonts w:ascii="Wingdings" w:hAnsi="Wingdings" w:hint="default"/>
      </w:rPr>
    </w:lvl>
    <w:lvl w:ilvl="5" w:tplc="0532A756" w:tentative="1">
      <w:start w:val="1"/>
      <w:numFmt w:val="bullet"/>
      <w:lvlText w:val=""/>
      <w:lvlJc w:val="left"/>
      <w:pPr>
        <w:tabs>
          <w:tab w:val="num" w:pos="4320"/>
        </w:tabs>
        <w:ind w:left="4320" w:hanging="360"/>
      </w:pPr>
      <w:rPr>
        <w:rFonts w:ascii="Wingdings" w:hAnsi="Wingdings" w:hint="default"/>
      </w:rPr>
    </w:lvl>
    <w:lvl w:ilvl="6" w:tplc="2F5080EC" w:tentative="1">
      <w:start w:val="1"/>
      <w:numFmt w:val="bullet"/>
      <w:lvlText w:val=""/>
      <w:lvlJc w:val="left"/>
      <w:pPr>
        <w:tabs>
          <w:tab w:val="num" w:pos="5040"/>
        </w:tabs>
        <w:ind w:left="5040" w:hanging="360"/>
      </w:pPr>
      <w:rPr>
        <w:rFonts w:ascii="Wingdings" w:hAnsi="Wingdings" w:hint="default"/>
      </w:rPr>
    </w:lvl>
    <w:lvl w:ilvl="7" w:tplc="5170B9C0" w:tentative="1">
      <w:start w:val="1"/>
      <w:numFmt w:val="bullet"/>
      <w:lvlText w:val=""/>
      <w:lvlJc w:val="left"/>
      <w:pPr>
        <w:tabs>
          <w:tab w:val="num" w:pos="5760"/>
        </w:tabs>
        <w:ind w:left="5760" w:hanging="360"/>
      </w:pPr>
      <w:rPr>
        <w:rFonts w:ascii="Wingdings" w:hAnsi="Wingdings" w:hint="default"/>
      </w:rPr>
    </w:lvl>
    <w:lvl w:ilvl="8" w:tplc="7E68D7C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A10AA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5F033C"/>
    <w:multiLevelType w:val="hybridMultilevel"/>
    <w:tmpl w:val="69288EAE"/>
    <w:lvl w:ilvl="0" w:tplc="47F6321E">
      <w:start w:val="1"/>
      <w:numFmt w:val="bullet"/>
      <w:lvlText w:val=""/>
      <w:lvlJc w:val="left"/>
      <w:pPr>
        <w:tabs>
          <w:tab w:val="num" w:pos="720"/>
        </w:tabs>
        <w:ind w:left="720" w:hanging="360"/>
      </w:pPr>
      <w:rPr>
        <w:rFonts w:ascii="Wingdings" w:hAnsi="Wingdings" w:hint="default"/>
      </w:rPr>
    </w:lvl>
    <w:lvl w:ilvl="1" w:tplc="073020B8" w:tentative="1">
      <w:start w:val="1"/>
      <w:numFmt w:val="bullet"/>
      <w:lvlText w:val=""/>
      <w:lvlJc w:val="left"/>
      <w:pPr>
        <w:tabs>
          <w:tab w:val="num" w:pos="1440"/>
        </w:tabs>
        <w:ind w:left="1440" w:hanging="360"/>
      </w:pPr>
      <w:rPr>
        <w:rFonts w:ascii="Wingdings" w:hAnsi="Wingdings" w:hint="default"/>
      </w:rPr>
    </w:lvl>
    <w:lvl w:ilvl="2" w:tplc="804661EC" w:tentative="1">
      <w:start w:val="1"/>
      <w:numFmt w:val="bullet"/>
      <w:lvlText w:val=""/>
      <w:lvlJc w:val="left"/>
      <w:pPr>
        <w:tabs>
          <w:tab w:val="num" w:pos="2160"/>
        </w:tabs>
        <w:ind w:left="2160" w:hanging="360"/>
      </w:pPr>
      <w:rPr>
        <w:rFonts w:ascii="Wingdings" w:hAnsi="Wingdings" w:hint="default"/>
      </w:rPr>
    </w:lvl>
    <w:lvl w:ilvl="3" w:tplc="0A282270" w:tentative="1">
      <w:start w:val="1"/>
      <w:numFmt w:val="bullet"/>
      <w:lvlText w:val=""/>
      <w:lvlJc w:val="left"/>
      <w:pPr>
        <w:tabs>
          <w:tab w:val="num" w:pos="2880"/>
        </w:tabs>
        <w:ind w:left="2880" w:hanging="360"/>
      </w:pPr>
      <w:rPr>
        <w:rFonts w:ascii="Wingdings" w:hAnsi="Wingdings" w:hint="default"/>
      </w:rPr>
    </w:lvl>
    <w:lvl w:ilvl="4" w:tplc="A7CCB68E" w:tentative="1">
      <w:start w:val="1"/>
      <w:numFmt w:val="bullet"/>
      <w:lvlText w:val=""/>
      <w:lvlJc w:val="left"/>
      <w:pPr>
        <w:tabs>
          <w:tab w:val="num" w:pos="3600"/>
        </w:tabs>
        <w:ind w:left="3600" w:hanging="360"/>
      </w:pPr>
      <w:rPr>
        <w:rFonts w:ascii="Wingdings" w:hAnsi="Wingdings" w:hint="default"/>
      </w:rPr>
    </w:lvl>
    <w:lvl w:ilvl="5" w:tplc="16FC3B82" w:tentative="1">
      <w:start w:val="1"/>
      <w:numFmt w:val="bullet"/>
      <w:lvlText w:val=""/>
      <w:lvlJc w:val="left"/>
      <w:pPr>
        <w:tabs>
          <w:tab w:val="num" w:pos="4320"/>
        </w:tabs>
        <w:ind w:left="4320" w:hanging="360"/>
      </w:pPr>
      <w:rPr>
        <w:rFonts w:ascii="Wingdings" w:hAnsi="Wingdings" w:hint="default"/>
      </w:rPr>
    </w:lvl>
    <w:lvl w:ilvl="6" w:tplc="545A9C3A" w:tentative="1">
      <w:start w:val="1"/>
      <w:numFmt w:val="bullet"/>
      <w:lvlText w:val=""/>
      <w:lvlJc w:val="left"/>
      <w:pPr>
        <w:tabs>
          <w:tab w:val="num" w:pos="5040"/>
        </w:tabs>
        <w:ind w:left="5040" w:hanging="360"/>
      </w:pPr>
      <w:rPr>
        <w:rFonts w:ascii="Wingdings" w:hAnsi="Wingdings" w:hint="default"/>
      </w:rPr>
    </w:lvl>
    <w:lvl w:ilvl="7" w:tplc="DA626762" w:tentative="1">
      <w:start w:val="1"/>
      <w:numFmt w:val="bullet"/>
      <w:lvlText w:val=""/>
      <w:lvlJc w:val="left"/>
      <w:pPr>
        <w:tabs>
          <w:tab w:val="num" w:pos="5760"/>
        </w:tabs>
        <w:ind w:left="5760" w:hanging="360"/>
      </w:pPr>
      <w:rPr>
        <w:rFonts w:ascii="Wingdings" w:hAnsi="Wingdings" w:hint="default"/>
      </w:rPr>
    </w:lvl>
    <w:lvl w:ilvl="8" w:tplc="A6DAABD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BB2F2C"/>
    <w:multiLevelType w:val="hybridMultilevel"/>
    <w:tmpl w:val="12E8C5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56497E76"/>
    <w:multiLevelType w:val="hybridMultilevel"/>
    <w:tmpl w:val="6D3C2E56"/>
    <w:lvl w:ilvl="0" w:tplc="F498FA66">
      <w:start w:val="3"/>
      <w:numFmt w:val="decimal"/>
      <w:lvlText w:val="%1."/>
      <w:lvlJc w:val="left"/>
      <w:pPr>
        <w:tabs>
          <w:tab w:val="num" w:pos="720"/>
        </w:tabs>
        <w:ind w:left="720" w:hanging="360"/>
      </w:pPr>
    </w:lvl>
    <w:lvl w:ilvl="1" w:tplc="D2AA7886" w:tentative="1">
      <w:start w:val="1"/>
      <w:numFmt w:val="decimal"/>
      <w:lvlText w:val="%2."/>
      <w:lvlJc w:val="left"/>
      <w:pPr>
        <w:tabs>
          <w:tab w:val="num" w:pos="1440"/>
        </w:tabs>
        <w:ind w:left="1440" w:hanging="360"/>
      </w:pPr>
    </w:lvl>
    <w:lvl w:ilvl="2" w:tplc="3E06DBAC">
      <w:start w:val="1"/>
      <w:numFmt w:val="decimal"/>
      <w:lvlText w:val="%3."/>
      <w:lvlJc w:val="left"/>
      <w:pPr>
        <w:tabs>
          <w:tab w:val="num" w:pos="2160"/>
        </w:tabs>
        <w:ind w:left="2160" w:hanging="360"/>
      </w:pPr>
    </w:lvl>
    <w:lvl w:ilvl="3" w:tplc="157A6094" w:tentative="1">
      <w:start w:val="1"/>
      <w:numFmt w:val="decimal"/>
      <w:lvlText w:val="%4."/>
      <w:lvlJc w:val="left"/>
      <w:pPr>
        <w:tabs>
          <w:tab w:val="num" w:pos="2880"/>
        </w:tabs>
        <w:ind w:left="2880" w:hanging="360"/>
      </w:pPr>
    </w:lvl>
    <w:lvl w:ilvl="4" w:tplc="66CC24EE" w:tentative="1">
      <w:start w:val="1"/>
      <w:numFmt w:val="decimal"/>
      <w:lvlText w:val="%5."/>
      <w:lvlJc w:val="left"/>
      <w:pPr>
        <w:tabs>
          <w:tab w:val="num" w:pos="3600"/>
        </w:tabs>
        <w:ind w:left="3600" w:hanging="360"/>
      </w:pPr>
    </w:lvl>
    <w:lvl w:ilvl="5" w:tplc="1E249818" w:tentative="1">
      <w:start w:val="1"/>
      <w:numFmt w:val="decimal"/>
      <w:lvlText w:val="%6."/>
      <w:lvlJc w:val="left"/>
      <w:pPr>
        <w:tabs>
          <w:tab w:val="num" w:pos="4320"/>
        </w:tabs>
        <w:ind w:left="4320" w:hanging="360"/>
      </w:pPr>
    </w:lvl>
    <w:lvl w:ilvl="6" w:tplc="3E76929E" w:tentative="1">
      <w:start w:val="1"/>
      <w:numFmt w:val="decimal"/>
      <w:lvlText w:val="%7."/>
      <w:lvlJc w:val="left"/>
      <w:pPr>
        <w:tabs>
          <w:tab w:val="num" w:pos="5040"/>
        </w:tabs>
        <w:ind w:left="5040" w:hanging="360"/>
      </w:pPr>
    </w:lvl>
    <w:lvl w:ilvl="7" w:tplc="51C8F654" w:tentative="1">
      <w:start w:val="1"/>
      <w:numFmt w:val="decimal"/>
      <w:lvlText w:val="%8."/>
      <w:lvlJc w:val="left"/>
      <w:pPr>
        <w:tabs>
          <w:tab w:val="num" w:pos="5760"/>
        </w:tabs>
        <w:ind w:left="5760" w:hanging="360"/>
      </w:pPr>
    </w:lvl>
    <w:lvl w:ilvl="8" w:tplc="A3662404" w:tentative="1">
      <w:start w:val="1"/>
      <w:numFmt w:val="decimal"/>
      <w:lvlText w:val="%9."/>
      <w:lvlJc w:val="left"/>
      <w:pPr>
        <w:tabs>
          <w:tab w:val="num" w:pos="6480"/>
        </w:tabs>
        <w:ind w:left="6480" w:hanging="360"/>
      </w:pPr>
    </w:lvl>
  </w:abstractNum>
  <w:abstractNum w:abstractNumId="23" w15:restartNumberingAfterBreak="0">
    <w:nsid w:val="61955887"/>
    <w:multiLevelType w:val="hybridMultilevel"/>
    <w:tmpl w:val="1298D210"/>
    <w:lvl w:ilvl="0" w:tplc="624C911C">
      <w:start w:val="1"/>
      <w:numFmt w:val="bullet"/>
      <w:lvlText w:val=""/>
      <w:lvlJc w:val="left"/>
      <w:pPr>
        <w:tabs>
          <w:tab w:val="num" w:pos="720"/>
        </w:tabs>
        <w:ind w:left="720" w:hanging="360"/>
      </w:pPr>
      <w:rPr>
        <w:rFonts w:ascii="Wingdings" w:hAnsi="Wingdings" w:hint="default"/>
      </w:rPr>
    </w:lvl>
    <w:lvl w:ilvl="1" w:tplc="8D5A563E" w:tentative="1">
      <w:start w:val="1"/>
      <w:numFmt w:val="bullet"/>
      <w:lvlText w:val=""/>
      <w:lvlJc w:val="left"/>
      <w:pPr>
        <w:tabs>
          <w:tab w:val="num" w:pos="1440"/>
        </w:tabs>
        <w:ind w:left="1440" w:hanging="360"/>
      </w:pPr>
      <w:rPr>
        <w:rFonts w:ascii="Wingdings" w:hAnsi="Wingdings" w:hint="default"/>
      </w:rPr>
    </w:lvl>
    <w:lvl w:ilvl="2" w:tplc="0ED0A770" w:tentative="1">
      <w:start w:val="1"/>
      <w:numFmt w:val="bullet"/>
      <w:lvlText w:val=""/>
      <w:lvlJc w:val="left"/>
      <w:pPr>
        <w:tabs>
          <w:tab w:val="num" w:pos="2160"/>
        </w:tabs>
        <w:ind w:left="2160" w:hanging="360"/>
      </w:pPr>
      <w:rPr>
        <w:rFonts w:ascii="Wingdings" w:hAnsi="Wingdings" w:hint="default"/>
      </w:rPr>
    </w:lvl>
    <w:lvl w:ilvl="3" w:tplc="FA1E0152" w:tentative="1">
      <w:start w:val="1"/>
      <w:numFmt w:val="bullet"/>
      <w:lvlText w:val=""/>
      <w:lvlJc w:val="left"/>
      <w:pPr>
        <w:tabs>
          <w:tab w:val="num" w:pos="2880"/>
        </w:tabs>
        <w:ind w:left="2880" w:hanging="360"/>
      </w:pPr>
      <w:rPr>
        <w:rFonts w:ascii="Wingdings" w:hAnsi="Wingdings" w:hint="default"/>
      </w:rPr>
    </w:lvl>
    <w:lvl w:ilvl="4" w:tplc="E0E6897E" w:tentative="1">
      <w:start w:val="1"/>
      <w:numFmt w:val="bullet"/>
      <w:lvlText w:val=""/>
      <w:lvlJc w:val="left"/>
      <w:pPr>
        <w:tabs>
          <w:tab w:val="num" w:pos="3600"/>
        </w:tabs>
        <w:ind w:left="3600" w:hanging="360"/>
      </w:pPr>
      <w:rPr>
        <w:rFonts w:ascii="Wingdings" w:hAnsi="Wingdings" w:hint="default"/>
      </w:rPr>
    </w:lvl>
    <w:lvl w:ilvl="5" w:tplc="21448998" w:tentative="1">
      <w:start w:val="1"/>
      <w:numFmt w:val="bullet"/>
      <w:lvlText w:val=""/>
      <w:lvlJc w:val="left"/>
      <w:pPr>
        <w:tabs>
          <w:tab w:val="num" w:pos="4320"/>
        </w:tabs>
        <w:ind w:left="4320" w:hanging="360"/>
      </w:pPr>
      <w:rPr>
        <w:rFonts w:ascii="Wingdings" w:hAnsi="Wingdings" w:hint="default"/>
      </w:rPr>
    </w:lvl>
    <w:lvl w:ilvl="6" w:tplc="2DB49684" w:tentative="1">
      <w:start w:val="1"/>
      <w:numFmt w:val="bullet"/>
      <w:lvlText w:val=""/>
      <w:lvlJc w:val="left"/>
      <w:pPr>
        <w:tabs>
          <w:tab w:val="num" w:pos="5040"/>
        </w:tabs>
        <w:ind w:left="5040" w:hanging="360"/>
      </w:pPr>
      <w:rPr>
        <w:rFonts w:ascii="Wingdings" w:hAnsi="Wingdings" w:hint="default"/>
      </w:rPr>
    </w:lvl>
    <w:lvl w:ilvl="7" w:tplc="DB4EF694" w:tentative="1">
      <w:start w:val="1"/>
      <w:numFmt w:val="bullet"/>
      <w:lvlText w:val=""/>
      <w:lvlJc w:val="left"/>
      <w:pPr>
        <w:tabs>
          <w:tab w:val="num" w:pos="5760"/>
        </w:tabs>
        <w:ind w:left="5760" w:hanging="360"/>
      </w:pPr>
      <w:rPr>
        <w:rFonts w:ascii="Wingdings" w:hAnsi="Wingdings" w:hint="default"/>
      </w:rPr>
    </w:lvl>
    <w:lvl w:ilvl="8" w:tplc="518A8EE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5" w15:restartNumberingAfterBreak="0">
    <w:nsid w:val="6B78228E"/>
    <w:multiLevelType w:val="hybridMultilevel"/>
    <w:tmpl w:val="A9E06622"/>
    <w:lvl w:ilvl="0" w:tplc="C7C451B6">
      <w:start w:val="1"/>
      <w:numFmt w:val="bullet"/>
      <w:lvlText w:val=""/>
      <w:lvlJc w:val="left"/>
      <w:pPr>
        <w:tabs>
          <w:tab w:val="num" w:pos="720"/>
        </w:tabs>
        <w:ind w:left="720" w:hanging="360"/>
      </w:pPr>
      <w:rPr>
        <w:rFonts w:ascii="Wingdings" w:hAnsi="Wingdings" w:hint="default"/>
      </w:rPr>
    </w:lvl>
    <w:lvl w:ilvl="1" w:tplc="390042F2" w:tentative="1">
      <w:start w:val="1"/>
      <w:numFmt w:val="bullet"/>
      <w:lvlText w:val=""/>
      <w:lvlJc w:val="left"/>
      <w:pPr>
        <w:tabs>
          <w:tab w:val="num" w:pos="1440"/>
        </w:tabs>
        <w:ind w:left="1440" w:hanging="360"/>
      </w:pPr>
      <w:rPr>
        <w:rFonts w:ascii="Wingdings" w:hAnsi="Wingdings" w:hint="default"/>
      </w:rPr>
    </w:lvl>
    <w:lvl w:ilvl="2" w:tplc="AF48D1A4" w:tentative="1">
      <w:start w:val="1"/>
      <w:numFmt w:val="bullet"/>
      <w:lvlText w:val=""/>
      <w:lvlJc w:val="left"/>
      <w:pPr>
        <w:tabs>
          <w:tab w:val="num" w:pos="2160"/>
        </w:tabs>
        <w:ind w:left="2160" w:hanging="360"/>
      </w:pPr>
      <w:rPr>
        <w:rFonts w:ascii="Wingdings" w:hAnsi="Wingdings" w:hint="default"/>
      </w:rPr>
    </w:lvl>
    <w:lvl w:ilvl="3" w:tplc="2E48C77E" w:tentative="1">
      <w:start w:val="1"/>
      <w:numFmt w:val="bullet"/>
      <w:lvlText w:val=""/>
      <w:lvlJc w:val="left"/>
      <w:pPr>
        <w:tabs>
          <w:tab w:val="num" w:pos="2880"/>
        </w:tabs>
        <w:ind w:left="2880" w:hanging="360"/>
      </w:pPr>
      <w:rPr>
        <w:rFonts w:ascii="Wingdings" w:hAnsi="Wingdings" w:hint="default"/>
      </w:rPr>
    </w:lvl>
    <w:lvl w:ilvl="4" w:tplc="D316A90A" w:tentative="1">
      <w:start w:val="1"/>
      <w:numFmt w:val="bullet"/>
      <w:lvlText w:val=""/>
      <w:lvlJc w:val="left"/>
      <w:pPr>
        <w:tabs>
          <w:tab w:val="num" w:pos="3600"/>
        </w:tabs>
        <w:ind w:left="3600" w:hanging="360"/>
      </w:pPr>
      <w:rPr>
        <w:rFonts w:ascii="Wingdings" w:hAnsi="Wingdings" w:hint="default"/>
      </w:rPr>
    </w:lvl>
    <w:lvl w:ilvl="5" w:tplc="8EDE70A6" w:tentative="1">
      <w:start w:val="1"/>
      <w:numFmt w:val="bullet"/>
      <w:lvlText w:val=""/>
      <w:lvlJc w:val="left"/>
      <w:pPr>
        <w:tabs>
          <w:tab w:val="num" w:pos="4320"/>
        </w:tabs>
        <w:ind w:left="4320" w:hanging="360"/>
      </w:pPr>
      <w:rPr>
        <w:rFonts w:ascii="Wingdings" w:hAnsi="Wingdings" w:hint="default"/>
      </w:rPr>
    </w:lvl>
    <w:lvl w:ilvl="6" w:tplc="EF74EF56" w:tentative="1">
      <w:start w:val="1"/>
      <w:numFmt w:val="bullet"/>
      <w:lvlText w:val=""/>
      <w:lvlJc w:val="left"/>
      <w:pPr>
        <w:tabs>
          <w:tab w:val="num" w:pos="5040"/>
        </w:tabs>
        <w:ind w:left="5040" w:hanging="360"/>
      </w:pPr>
      <w:rPr>
        <w:rFonts w:ascii="Wingdings" w:hAnsi="Wingdings" w:hint="default"/>
      </w:rPr>
    </w:lvl>
    <w:lvl w:ilvl="7" w:tplc="39F86A90" w:tentative="1">
      <w:start w:val="1"/>
      <w:numFmt w:val="bullet"/>
      <w:lvlText w:val=""/>
      <w:lvlJc w:val="left"/>
      <w:pPr>
        <w:tabs>
          <w:tab w:val="num" w:pos="5760"/>
        </w:tabs>
        <w:ind w:left="5760" w:hanging="360"/>
      </w:pPr>
      <w:rPr>
        <w:rFonts w:ascii="Wingdings" w:hAnsi="Wingdings" w:hint="default"/>
      </w:rPr>
    </w:lvl>
    <w:lvl w:ilvl="8" w:tplc="825CA8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DA5275"/>
    <w:multiLevelType w:val="hybridMultilevel"/>
    <w:tmpl w:val="B7C695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2A15E30"/>
    <w:multiLevelType w:val="hybridMultilevel"/>
    <w:tmpl w:val="68B69220"/>
    <w:lvl w:ilvl="0" w:tplc="75628BF6">
      <w:start w:val="1"/>
      <w:numFmt w:val="bullet"/>
      <w:lvlText w:val=""/>
      <w:lvlJc w:val="left"/>
      <w:pPr>
        <w:tabs>
          <w:tab w:val="num" w:pos="720"/>
        </w:tabs>
        <w:ind w:left="720" w:hanging="360"/>
      </w:pPr>
      <w:rPr>
        <w:rFonts w:ascii="Wingdings" w:hAnsi="Wingdings" w:hint="default"/>
      </w:rPr>
    </w:lvl>
    <w:lvl w:ilvl="1" w:tplc="FEF0E85C" w:tentative="1">
      <w:start w:val="1"/>
      <w:numFmt w:val="bullet"/>
      <w:lvlText w:val=""/>
      <w:lvlJc w:val="left"/>
      <w:pPr>
        <w:tabs>
          <w:tab w:val="num" w:pos="1440"/>
        </w:tabs>
        <w:ind w:left="1440" w:hanging="360"/>
      </w:pPr>
      <w:rPr>
        <w:rFonts w:ascii="Wingdings" w:hAnsi="Wingdings" w:hint="default"/>
      </w:rPr>
    </w:lvl>
    <w:lvl w:ilvl="2" w:tplc="950699B0" w:tentative="1">
      <w:start w:val="1"/>
      <w:numFmt w:val="bullet"/>
      <w:lvlText w:val=""/>
      <w:lvlJc w:val="left"/>
      <w:pPr>
        <w:tabs>
          <w:tab w:val="num" w:pos="2160"/>
        </w:tabs>
        <w:ind w:left="2160" w:hanging="360"/>
      </w:pPr>
      <w:rPr>
        <w:rFonts w:ascii="Wingdings" w:hAnsi="Wingdings" w:hint="default"/>
      </w:rPr>
    </w:lvl>
    <w:lvl w:ilvl="3" w:tplc="8418EC00" w:tentative="1">
      <w:start w:val="1"/>
      <w:numFmt w:val="bullet"/>
      <w:lvlText w:val=""/>
      <w:lvlJc w:val="left"/>
      <w:pPr>
        <w:tabs>
          <w:tab w:val="num" w:pos="2880"/>
        </w:tabs>
        <w:ind w:left="2880" w:hanging="360"/>
      </w:pPr>
      <w:rPr>
        <w:rFonts w:ascii="Wingdings" w:hAnsi="Wingdings" w:hint="default"/>
      </w:rPr>
    </w:lvl>
    <w:lvl w:ilvl="4" w:tplc="73D0602C" w:tentative="1">
      <w:start w:val="1"/>
      <w:numFmt w:val="bullet"/>
      <w:lvlText w:val=""/>
      <w:lvlJc w:val="left"/>
      <w:pPr>
        <w:tabs>
          <w:tab w:val="num" w:pos="3600"/>
        </w:tabs>
        <w:ind w:left="3600" w:hanging="360"/>
      </w:pPr>
      <w:rPr>
        <w:rFonts w:ascii="Wingdings" w:hAnsi="Wingdings" w:hint="default"/>
      </w:rPr>
    </w:lvl>
    <w:lvl w:ilvl="5" w:tplc="FDC86DEE" w:tentative="1">
      <w:start w:val="1"/>
      <w:numFmt w:val="bullet"/>
      <w:lvlText w:val=""/>
      <w:lvlJc w:val="left"/>
      <w:pPr>
        <w:tabs>
          <w:tab w:val="num" w:pos="4320"/>
        </w:tabs>
        <w:ind w:left="4320" w:hanging="360"/>
      </w:pPr>
      <w:rPr>
        <w:rFonts w:ascii="Wingdings" w:hAnsi="Wingdings" w:hint="default"/>
      </w:rPr>
    </w:lvl>
    <w:lvl w:ilvl="6" w:tplc="C038D0FC" w:tentative="1">
      <w:start w:val="1"/>
      <w:numFmt w:val="bullet"/>
      <w:lvlText w:val=""/>
      <w:lvlJc w:val="left"/>
      <w:pPr>
        <w:tabs>
          <w:tab w:val="num" w:pos="5040"/>
        </w:tabs>
        <w:ind w:left="5040" w:hanging="360"/>
      </w:pPr>
      <w:rPr>
        <w:rFonts w:ascii="Wingdings" w:hAnsi="Wingdings" w:hint="default"/>
      </w:rPr>
    </w:lvl>
    <w:lvl w:ilvl="7" w:tplc="135282CE" w:tentative="1">
      <w:start w:val="1"/>
      <w:numFmt w:val="bullet"/>
      <w:lvlText w:val=""/>
      <w:lvlJc w:val="left"/>
      <w:pPr>
        <w:tabs>
          <w:tab w:val="num" w:pos="5760"/>
        </w:tabs>
        <w:ind w:left="5760" w:hanging="360"/>
      </w:pPr>
      <w:rPr>
        <w:rFonts w:ascii="Wingdings" w:hAnsi="Wingdings" w:hint="default"/>
      </w:rPr>
    </w:lvl>
    <w:lvl w:ilvl="8" w:tplc="9B4C386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282EEE"/>
    <w:multiLevelType w:val="hybridMultilevel"/>
    <w:tmpl w:val="4D8EC3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DC3739F"/>
    <w:multiLevelType w:val="hybridMultilevel"/>
    <w:tmpl w:val="B7C695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FBF1A4A"/>
    <w:multiLevelType w:val="hybridMultilevel"/>
    <w:tmpl w:val="B150BB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4"/>
  </w:num>
  <w:num w:numId="3">
    <w:abstractNumId w:val="5"/>
  </w:num>
  <w:num w:numId="4">
    <w:abstractNumId w:val="10"/>
  </w:num>
  <w:num w:numId="5">
    <w:abstractNumId w:val="6"/>
  </w:num>
  <w:num w:numId="6">
    <w:abstractNumId w:val="14"/>
  </w:num>
  <w:num w:numId="7">
    <w:abstractNumId w:val="9"/>
  </w:num>
  <w:num w:numId="8">
    <w:abstractNumId w:val="21"/>
  </w:num>
  <w:num w:numId="9">
    <w:abstractNumId w:val="1"/>
  </w:num>
  <w:num w:numId="10">
    <w:abstractNumId w:val="18"/>
  </w:num>
  <w:num w:numId="11">
    <w:abstractNumId w:val="4"/>
  </w:num>
  <w:num w:numId="12">
    <w:abstractNumId w:val="20"/>
  </w:num>
  <w:num w:numId="13">
    <w:abstractNumId w:val="25"/>
  </w:num>
  <w:num w:numId="14">
    <w:abstractNumId w:val="17"/>
  </w:num>
  <w:num w:numId="15">
    <w:abstractNumId w:val="28"/>
  </w:num>
  <w:num w:numId="16">
    <w:abstractNumId w:val="7"/>
  </w:num>
  <w:num w:numId="17">
    <w:abstractNumId w:val="3"/>
  </w:num>
  <w:num w:numId="18">
    <w:abstractNumId w:val="13"/>
  </w:num>
  <w:num w:numId="19">
    <w:abstractNumId w:val="16"/>
  </w:num>
  <w:num w:numId="20">
    <w:abstractNumId w:val="12"/>
  </w:num>
  <w:num w:numId="21">
    <w:abstractNumId w:val="30"/>
  </w:num>
  <w:num w:numId="22">
    <w:abstractNumId w:val="22"/>
  </w:num>
  <w:num w:numId="23">
    <w:abstractNumId w:val="11"/>
  </w:num>
  <w:num w:numId="24">
    <w:abstractNumId w:val="8"/>
  </w:num>
  <w:num w:numId="25">
    <w:abstractNumId w:val="0"/>
  </w:num>
  <w:num w:numId="26">
    <w:abstractNumId w:val="27"/>
  </w:num>
  <w:num w:numId="27">
    <w:abstractNumId w:val="15"/>
  </w:num>
  <w:num w:numId="28">
    <w:abstractNumId w:val="26"/>
  </w:num>
  <w:num w:numId="29">
    <w:abstractNumId w:val="23"/>
  </w:num>
  <w:num w:numId="30">
    <w:abstractNumId w:val="29"/>
  </w:num>
  <w:num w:numId="3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49D"/>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D09"/>
    <w:rsid w:val="000F4FD4"/>
    <w:rsid w:val="000F573F"/>
    <w:rsid w:val="001000AC"/>
    <w:rsid w:val="00101E11"/>
    <w:rsid w:val="001026B2"/>
    <w:rsid w:val="00102A4A"/>
    <w:rsid w:val="00102FF4"/>
    <w:rsid w:val="001049B1"/>
    <w:rsid w:val="00104D8C"/>
    <w:rsid w:val="00105309"/>
    <w:rsid w:val="00110E4A"/>
    <w:rsid w:val="00111A75"/>
    <w:rsid w:val="00113AB1"/>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478C4"/>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4E2C"/>
    <w:rsid w:val="00195420"/>
    <w:rsid w:val="001A07CC"/>
    <w:rsid w:val="001A08BF"/>
    <w:rsid w:val="001A0D07"/>
    <w:rsid w:val="001A1326"/>
    <w:rsid w:val="001A19C2"/>
    <w:rsid w:val="001A1C52"/>
    <w:rsid w:val="001A33E9"/>
    <w:rsid w:val="001A58AA"/>
    <w:rsid w:val="001A5D1A"/>
    <w:rsid w:val="001A65BD"/>
    <w:rsid w:val="001A6E29"/>
    <w:rsid w:val="001A75E5"/>
    <w:rsid w:val="001B2666"/>
    <w:rsid w:val="001B2C9D"/>
    <w:rsid w:val="001B36BC"/>
    <w:rsid w:val="001B42AA"/>
    <w:rsid w:val="001B5AF1"/>
    <w:rsid w:val="001B647B"/>
    <w:rsid w:val="001B78EE"/>
    <w:rsid w:val="001C234B"/>
    <w:rsid w:val="001C2D16"/>
    <w:rsid w:val="001C37B5"/>
    <w:rsid w:val="001C59F2"/>
    <w:rsid w:val="001C6883"/>
    <w:rsid w:val="001D06B9"/>
    <w:rsid w:val="001D0E56"/>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013"/>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672C5"/>
    <w:rsid w:val="002706A7"/>
    <w:rsid w:val="00271BEE"/>
    <w:rsid w:val="00271F7D"/>
    <w:rsid w:val="00272884"/>
    <w:rsid w:val="0027626F"/>
    <w:rsid w:val="0027771F"/>
    <w:rsid w:val="00277781"/>
    <w:rsid w:val="00280486"/>
    <w:rsid w:val="00280BFE"/>
    <w:rsid w:val="0028166F"/>
    <w:rsid w:val="00282FAB"/>
    <w:rsid w:val="00285D8B"/>
    <w:rsid w:val="00286A85"/>
    <w:rsid w:val="002874EB"/>
    <w:rsid w:val="0029057A"/>
    <w:rsid w:val="002927F4"/>
    <w:rsid w:val="00296F0C"/>
    <w:rsid w:val="002A03B0"/>
    <w:rsid w:val="002A211F"/>
    <w:rsid w:val="002A44CF"/>
    <w:rsid w:val="002A5B2A"/>
    <w:rsid w:val="002A66C2"/>
    <w:rsid w:val="002A70B0"/>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B98"/>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115"/>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3CE"/>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4CCA"/>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590"/>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780"/>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29EA"/>
    <w:rsid w:val="004D3382"/>
    <w:rsid w:val="004D436C"/>
    <w:rsid w:val="004D48DC"/>
    <w:rsid w:val="004D552E"/>
    <w:rsid w:val="004D7169"/>
    <w:rsid w:val="004D78E9"/>
    <w:rsid w:val="004E1CD8"/>
    <w:rsid w:val="004E20E1"/>
    <w:rsid w:val="004E5FA2"/>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234C"/>
    <w:rsid w:val="00596CDB"/>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6E42"/>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650"/>
    <w:rsid w:val="00640CD4"/>
    <w:rsid w:val="00642664"/>
    <w:rsid w:val="00642F3C"/>
    <w:rsid w:val="00643F7D"/>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0ECC"/>
    <w:rsid w:val="006B1A7F"/>
    <w:rsid w:val="006C0FB9"/>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0E91"/>
    <w:rsid w:val="006E1C86"/>
    <w:rsid w:val="006E2785"/>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666F"/>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8DD"/>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4C6"/>
    <w:rsid w:val="008B68F9"/>
    <w:rsid w:val="008B6D59"/>
    <w:rsid w:val="008B776E"/>
    <w:rsid w:val="008C0BF7"/>
    <w:rsid w:val="008C3A0B"/>
    <w:rsid w:val="008C49DC"/>
    <w:rsid w:val="008C5460"/>
    <w:rsid w:val="008C72C9"/>
    <w:rsid w:val="008D1D30"/>
    <w:rsid w:val="008D3291"/>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0A7"/>
    <w:rsid w:val="00915407"/>
    <w:rsid w:val="00920F5E"/>
    <w:rsid w:val="0092212A"/>
    <w:rsid w:val="0092252B"/>
    <w:rsid w:val="00922677"/>
    <w:rsid w:val="009262FA"/>
    <w:rsid w:val="00926AEC"/>
    <w:rsid w:val="00927BCD"/>
    <w:rsid w:val="00927F42"/>
    <w:rsid w:val="009315CC"/>
    <w:rsid w:val="00936764"/>
    <w:rsid w:val="00936B3E"/>
    <w:rsid w:val="00937B68"/>
    <w:rsid w:val="00940890"/>
    <w:rsid w:val="00941C82"/>
    <w:rsid w:val="00945FB5"/>
    <w:rsid w:val="00946596"/>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0625"/>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788"/>
    <w:rsid w:val="009C792E"/>
    <w:rsid w:val="009C7F0C"/>
    <w:rsid w:val="009D0921"/>
    <w:rsid w:val="009D0CDA"/>
    <w:rsid w:val="009D38B6"/>
    <w:rsid w:val="009D4335"/>
    <w:rsid w:val="009E0A75"/>
    <w:rsid w:val="009E5962"/>
    <w:rsid w:val="009E5F66"/>
    <w:rsid w:val="009E7779"/>
    <w:rsid w:val="009E7B07"/>
    <w:rsid w:val="009F6A9E"/>
    <w:rsid w:val="009F6FEA"/>
    <w:rsid w:val="00A00EB0"/>
    <w:rsid w:val="00A02135"/>
    <w:rsid w:val="00A03499"/>
    <w:rsid w:val="00A03BB9"/>
    <w:rsid w:val="00A063A6"/>
    <w:rsid w:val="00A07504"/>
    <w:rsid w:val="00A07615"/>
    <w:rsid w:val="00A1008B"/>
    <w:rsid w:val="00A10491"/>
    <w:rsid w:val="00A123F0"/>
    <w:rsid w:val="00A134B7"/>
    <w:rsid w:val="00A14066"/>
    <w:rsid w:val="00A14B8C"/>
    <w:rsid w:val="00A156A5"/>
    <w:rsid w:val="00A16EDA"/>
    <w:rsid w:val="00A2238D"/>
    <w:rsid w:val="00A22697"/>
    <w:rsid w:val="00A22F95"/>
    <w:rsid w:val="00A23308"/>
    <w:rsid w:val="00A234F3"/>
    <w:rsid w:val="00A24DDF"/>
    <w:rsid w:val="00A25C90"/>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7130"/>
    <w:rsid w:val="00AA156C"/>
    <w:rsid w:val="00AA2240"/>
    <w:rsid w:val="00AA2ACD"/>
    <w:rsid w:val="00AA6FD8"/>
    <w:rsid w:val="00AB03BE"/>
    <w:rsid w:val="00AB18AC"/>
    <w:rsid w:val="00AB22E3"/>
    <w:rsid w:val="00AB5159"/>
    <w:rsid w:val="00AB5218"/>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AF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582"/>
    <w:rsid w:val="00BB3D46"/>
    <w:rsid w:val="00BB54B4"/>
    <w:rsid w:val="00BB550F"/>
    <w:rsid w:val="00BB5F43"/>
    <w:rsid w:val="00BC0EA8"/>
    <w:rsid w:val="00BC3AE7"/>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79D"/>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279"/>
    <w:rsid w:val="00C47DC1"/>
    <w:rsid w:val="00C50949"/>
    <w:rsid w:val="00C52993"/>
    <w:rsid w:val="00C55660"/>
    <w:rsid w:val="00C56E49"/>
    <w:rsid w:val="00C57BFA"/>
    <w:rsid w:val="00C6044D"/>
    <w:rsid w:val="00C60BDE"/>
    <w:rsid w:val="00C61735"/>
    <w:rsid w:val="00C61B6E"/>
    <w:rsid w:val="00C62055"/>
    <w:rsid w:val="00C62151"/>
    <w:rsid w:val="00C63B11"/>
    <w:rsid w:val="00C63ECF"/>
    <w:rsid w:val="00C6408E"/>
    <w:rsid w:val="00C723F3"/>
    <w:rsid w:val="00C73B78"/>
    <w:rsid w:val="00C7584E"/>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3653"/>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358E"/>
    <w:rsid w:val="00D440B7"/>
    <w:rsid w:val="00D46363"/>
    <w:rsid w:val="00D47E63"/>
    <w:rsid w:val="00D5042C"/>
    <w:rsid w:val="00D54B87"/>
    <w:rsid w:val="00D552FB"/>
    <w:rsid w:val="00D607C2"/>
    <w:rsid w:val="00D62795"/>
    <w:rsid w:val="00D6343C"/>
    <w:rsid w:val="00D65538"/>
    <w:rsid w:val="00D67528"/>
    <w:rsid w:val="00D6763F"/>
    <w:rsid w:val="00D67FE9"/>
    <w:rsid w:val="00D75DDF"/>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1881"/>
    <w:rsid w:val="00DF2266"/>
    <w:rsid w:val="00DF391C"/>
    <w:rsid w:val="00DF3C19"/>
    <w:rsid w:val="00DF41E8"/>
    <w:rsid w:val="00DF5504"/>
    <w:rsid w:val="00DF7F09"/>
    <w:rsid w:val="00E0250C"/>
    <w:rsid w:val="00E046DC"/>
    <w:rsid w:val="00E07D93"/>
    <w:rsid w:val="00E13F45"/>
    <w:rsid w:val="00E15C15"/>
    <w:rsid w:val="00E20510"/>
    <w:rsid w:val="00E2182A"/>
    <w:rsid w:val="00E22144"/>
    <w:rsid w:val="00E225F2"/>
    <w:rsid w:val="00E22C9D"/>
    <w:rsid w:val="00E25C49"/>
    <w:rsid w:val="00E26331"/>
    <w:rsid w:val="00E27D1E"/>
    <w:rsid w:val="00E307A8"/>
    <w:rsid w:val="00E327E0"/>
    <w:rsid w:val="00E32ACF"/>
    <w:rsid w:val="00E35504"/>
    <w:rsid w:val="00E4129E"/>
    <w:rsid w:val="00E438D6"/>
    <w:rsid w:val="00E44A6E"/>
    <w:rsid w:val="00E528B6"/>
    <w:rsid w:val="00E53B89"/>
    <w:rsid w:val="00E54FB9"/>
    <w:rsid w:val="00E56735"/>
    <w:rsid w:val="00E57DE8"/>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3461"/>
    <w:rsid w:val="00EB5323"/>
    <w:rsid w:val="00EC118A"/>
    <w:rsid w:val="00EC1912"/>
    <w:rsid w:val="00EC1953"/>
    <w:rsid w:val="00EC478C"/>
    <w:rsid w:val="00EC4C31"/>
    <w:rsid w:val="00EC55CE"/>
    <w:rsid w:val="00EC65A8"/>
    <w:rsid w:val="00ED18C3"/>
    <w:rsid w:val="00ED1B09"/>
    <w:rsid w:val="00ED2411"/>
    <w:rsid w:val="00ED7287"/>
    <w:rsid w:val="00EE1313"/>
    <w:rsid w:val="00EE4A0A"/>
    <w:rsid w:val="00EE780C"/>
    <w:rsid w:val="00EE7C55"/>
    <w:rsid w:val="00EF09D4"/>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1BFC"/>
    <w:rsid w:val="00F32078"/>
    <w:rsid w:val="00F33D5E"/>
    <w:rsid w:val="00F35599"/>
    <w:rsid w:val="00F37237"/>
    <w:rsid w:val="00F37947"/>
    <w:rsid w:val="00F408A7"/>
    <w:rsid w:val="00F414D7"/>
    <w:rsid w:val="00F4333E"/>
    <w:rsid w:val="00F45427"/>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96F4C"/>
    <w:rsid w:val="00F97AE0"/>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624E"/>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1520C"/>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3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highlight">
    <w:name w:val="highlight"/>
    <w:basedOn w:val="a0"/>
    <w:rsid w:val="004E5FA2"/>
  </w:style>
  <w:style w:type="character" w:customStyle="1" w:styleId="medtextgrey">
    <w:name w:val="medtext_grey"/>
    <w:rsid w:val="00F9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3024176">
      <w:bodyDiv w:val="1"/>
      <w:marLeft w:val="0"/>
      <w:marRight w:val="0"/>
      <w:marTop w:val="0"/>
      <w:marBottom w:val="0"/>
      <w:divBdr>
        <w:top w:val="none" w:sz="0" w:space="0" w:color="auto"/>
        <w:left w:val="none" w:sz="0" w:space="0" w:color="auto"/>
        <w:bottom w:val="none" w:sz="0" w:space="0" w:color="auto"/>
        <w:right w:val="none" w:sz="0" w:space="0" w:color="auto"/>
      </w:divBdr>
      <w:divsChild>
        <w:div w:id="1281033886">
          <w:marLeft w:val="1152"/>
          <w:marRight w:val="0"/>
          <w:marTop w:val="40"/>
          <w:marBottom w:val="80"/>
          <w:divBdr>
            <w:top w:val="none" w:sz="0" w:space="0" w:color="auto"/>
            <w:left w:val="none" w:sz="0" w:space="0" w:color="auto"/>
            <w:bottom w:val="none" w:sz="0" w:space="0" w:color="auto"/>
            <w:right w:val="none" w:sz="0" w:space="0" w:color="auto"/>
          </w:divBdr>
        </w:div>
        <w:div w:id="309289934">
          <w:marLeft w:val="965"/>
          <w:marRight w:val="0"/>
          <w:marTop w:val="40"/>
          <w:marBottom w:val="80"/>
          <w:divBdr>
            <w:top w:val="none" w:sz="0" w:space="0" w:color="auto"/>
            <w:left w:val="none" w:sz="0" w:space="0" w:color="auto"/>
            <w:bottom w:val="none" w:sz="0" w:space="0" w:color="auto"/>
            <w:right w:val="none" w:sz="0" w:space="0" w:color="auto"/>
          </w:divBdr>
        </w:div>
        <w:div w:id="1813139185">
          <w:marLeft w:val="1152"/>
          <w:marRight w:val="0"/>
          <w:marTop w:val="40"/>
          <w:marBottom w:val="80"/>
          <w:divBdr>
            <w:top w:val="none" w:sz="0" w:space="0" w:color="auto"/>
            <w:left w:val="none" w:sz="0" w:space="0" w:color="auto"/>
            <w:bottom w:val="none" w:sz="0" w:space="0" w:color="auto"/>
            <w:right w:val="none" w:sz="0" w:space="0" w:color="auto"/>
          </w:divBdr>
        </w:div>
        <w:div w:id="1135370940">
          <w:marLeft w:val="1152"/>
          <w:marRight w:val="0"/>
          <w:marTop w:val="40"/>
          <w:marBottom w:val="80"/>
          <w:divBdr>
            <w:top w:val="none" w:sz="0" w:space="0" w:color="auto"/>
            <w:left w:val="none" w:sz="0" w:space="0" w:color="auto"/>
            <w:bottom w:val="none" w:sz="0" w:space="0" w:color="auto"/>
            <w:right w:val="none" w:sz="0" w:space="0" w:color="auto"/>
          </w:divBdr>
        </w:div>
        <w:div w:id="1472479835">
          <w:marLeft w:val="1152"/>
          <w:marRight w:val="0"/>
          <w:marTop w:val="40"/>
          <w:marBottom w:val="80"/>
          <w:divBdr>
            <w:top w:val="none" w:sz="0" w:space="0" w:color="auto"/>
            <w:left w:val="none" w:sz="0" w:space="0" w:color="auto"/>
            <w:bottom w:val="none" w:sz="0" w:space="0" w:color="auto"/>
            <w:right w:val="none" w:sz="0" w:space="0" w:color="auto"/>
          </w:divBdr>
        </w:div>
        <w:div w:id="804658658">
          <w:marLeft w:val="1152"/>
          <w:marRight w:val="0"/>
          <w:marTop w:val="40"/>
          <w:marBottom w:val="80"/>
          <w:divBdr>
            <w:top w:val="none" w:sz="0" w:space="0" w:color="auto"/>
            <w:left w:val="none" w:sz="0" w:space="0" w:color="auto"/>
            <w:bottom w:val="none" w:sz="0" w:space="0" w:color="auto"/>
            <w:right w:val="none" w:sz="0" w:space="0" w:color="auto"/>
          </w:divBdr>
        </w:div>
        <w:div w:id="1847210918">
          <w:marLeft w:val="1152"/>
          <w:marRight w:val="0"/>
          <w:marTop w:val="40"/>
          <w:marBottom w:val="80"/>
          <w:divBdr>
            <w:top w:val="none" w:sz="0" w:space="0" w:color="auto"/>
            <w:left w:val="none" w:sz="0" w:space="0" w:color="auto"/>
            <w:bottom w:val="none" w:sz="0" w:space="0" w:color="auto"/>
            <w:right w:val="none" w:sz="0" w:space="0" w:color="auto"/>
          </w:divBdr>
        </w:div>
        <w:div w:id="1498886257">
          <w:marLeft w:val="1152"/>
          <w:marRight w:val="0"/>
          <w:marTop w:val="40"/>
          <w:marBottom w:val="80"/>
          <w:divBdr>
            <w:top w:val="none" w:sz="0" w:space="0" w:color="auto"/>
            <w:left w:val="none" w:sz="0" w:space="0" w:color="auto"/>
            <w:bottom w:val="none" w:sz="0" w:space="0" w:color="auto"/>
            <w:right w:val="none" w:sz="0" w:space="0" w:color="auto"/>
          </w:divBdr>
        </w:div>
        <w:div w:id="259415884">
          <w:marLeft w:val="864"/>
          <w:marRight w:val="0"/>
          <w:marTop w:val="40"/>
          <w:marBottom w:val="80"/>
          <w:divBdr>
            <w:top w:val="none" w:sz="0" w:space="0" w:color="auto"/>
            <w:left w:val="none" w:sz="0" w:space="0" w:color="auto"/>
            <w:bottom w:val="none" w:sz="0" w:space="0" w:color="auto"/>
            <w:right w:val="none" w:sz="0" w:space="0" w:color="auto"/>
          </w:divBdr>
        </w:div>
        <w:div w:id="2011790778">
          <w:marLeft w:val="1152"/>
          <w:marRight w:val="0"/>
          <w:marTop w:val="40"/>
          <w:marBottom w:val="80"/>
          <w:divBdr>
            <w:top w:val="none" w:sz="0" w:space="0" w:color="auto"/>
            <w:left w:val="none" w:sz="0" w:space="0" w:color="auto"/>
            <w:bottom w:val="none" w:sz="0" w:space="0" w:color="auto"/>
            <w:right w:val="none" w:sz="0" w:space="0" w:color="auto"/>
          </w:divBdr>
        </w:div>
        <w:div w:id="1541893602">
          <w:marLeft w:val="1152"/>
          <w:marRight w:val="0"/>
          <w:marTop w:val="40"/>
          <w:marBottom w:val="80"/>
          <w:divBdr>
            <w:top w:val="none" w:sz="0" w:space="0" w:color="auto"/>
            <w:left w:val="none" w:sz="0" w:space="0" w:color="auto"/>
            <w:bottom w:val="none" w:sz="0" w:space="0" w:color="auto"/>
            <w:right w:val="none" w:sz="0" w:space="0" w:color="auto"/>
          </w:divBdr>
        </w:div>
        <w:div w:id="838161014">
          <w:marLeft w:val="1152"/>
          <w:marRight w:val="0"/>
          <w:marTop w:val="40"/>
          <w:marBottom w:val="80"/>
          <w:divBdr>
            <w:top w:val="none" w:sz="0" w:space="0" w:color="auto"/>
            <w:left w:val="none" w:sz="0" w:space="0" w:color="auto"/>
            <w:bottom w:val="none" w:sz="0" w:space="0" w:color="auto"/>
            <w:right w:val="none" w:sz="0" w:space="0" w:color="auto"/>
          </w:divBdr>
        </w:div>
        <w:div w:id="869143560">
          <w:marLeft w:val="1152"/>
          <w:marRight w:val="0"/>
          <w:marTop w:val="40"/>
          <w:marBottom w:val="80"/>
          <w:divBdr>
            <w:top w:val="none" w:sz="0" w:space="0" w:color="auto"/>
            <w:left w:val="none" w:sz="0" w:space="0" w:color="auto"/>
            <w:bottom w:val="none" w:sz="0" w:space="0" w:color="auto"/>
            <w:right w:val="none" w:sz="0" w:space="0" w:color="auto"/>
          </w:divBdr>
        </w:div>
      </w:divsChild>
    </w:div>
    <w:div w:id="355278395">
      <w:bodyDiv w:val="1"/>
      <w:marLeft w:val="0"/>
      <w:marRight w:val="0"/>
      <w:marTop w:val="0"/>
      <w:marBottom w:val="0"/>
      <w:divBdr>
        <w:top w:val="none" w:sz="0" w:space="0" w:color="auto"/>
        <w:left w:val="none" w:sz="0" w:space="0" w:color="auto"/>
        <w:bottom w:val="none" w:sz="0" w:space="0" w:color="auto"/>
        <w:right w:val="none" w:sz="0" w:space="0" w:color="auto"/>
      </w:divBdr>
      <w:divsChild>
        <w:div w:id="1451047448">
          <w:marLeft w:val="144"/>
          <w:marRight w:val="0"/>
          <w:marTop w:val="240"/>
          <w:marBottom w:val="40"/>
          <w:divBdr>
            <w:top w:val="none" w:sz="0" w:space="0" w:color="auto"/>
            <w:left w:val="none" w:sz="0" w:space="0" w:color="auto"/>
            <w:bottom w:val="none" w:sz="0" w:space="0" w:color="auto"/>
            <w:right w:val="none" w:sz="0" w:space="0" w:color="auto"/>
          </w:divBdr>
        </w:div>
        <w:div w:id="330111415">
          <w:marLeft w:val="144"/>
          <w:marRight w:val="0"/>
          <w:marTop w:val="240"/>
          <w:marBottom w:val="40"/>
          <w:divBdr>
            <w:top w:val="none" w:sz="0" w:space="0" w:color="auto"/>
            <w:left w:val="none" w:sz="0" w:space="0" w:color="auto"/>
            <w:bottom w:val="none" w:sz="0" w:space="0" w:color="auto"/>
            <w:right w:val="none" w:sz="0" w:space="0" w:color="auto"/>
          </w:divBdr>
        </w:div>
      </w:divsChild>
    </w:div>
    <w:div w:id="565457026">
      <w:bodyDiv w:val="1"/>
      <w:marLeft w:val="0"/>
      <w:marRight w:val="0"/>
      <w:marTop w:val="0"/>
      <w:marBottom w:val="0"/>
      <w:divBdr>
        <w:top w:val="none" w:sz="0" w:space="0" w:color="auto"/>
        <w:left w:val="none" w:sz="0" w:space="0" w:color="auto"/>
        <w:bottom w:val="none" w:sz="0" w:space="0" w:color="auto"/>
        <w:right w:val="none" w:sz="0" w:space="0" w:color="auto"/>
      </w:divBdr>
      <w:divsChild>
        <w:div w:id="228155060">
          <w:marLeft w:val="864"/>
          <w:marRight w:val="0"/>
          <w:marTop w:val="40"/>
          <w:marBottom w:val="80"/>
          <w:divBdr>
            <w:top w:val="none" w:sz="0" w:space="0" w:color="auto"/>
            <w:left w:val="none" w:sz="0" w:space="0" w:color="auto"/>
            <w:bottom w:val="none" w:sz="0" w:space="0" w:color="auto"/>
            <w:right w:val="none" w:sz="0" w:space="0" w:color="auto"/>
          </w:divBdr>
        </w:div>
        <w:div w:id="2129927716">
          <w:marLeft w:val="864"/>
          <w:marRight w:val="0"/>
          <w:marTop w:val="40"/>
          <w:marBottom w:val="80"/>
          <w:divBdr>
            <w:top w:val="none" w:sz="0" w:space="0" w:color="auto"/>
            <w:left w:val="none" w:sz="0" w:space="0" w:color="auto"/>
            <w:bottom w:val="none" w:sz="0" w:space="0" w:color="auto"/>
            <w:right w:val="none" w:sz="0" w:space="0" w:color="auto"/>
          </w:divBdr>
        </w:div>
        <w:div w:id="803734338">
          <w:marLeft w:val="864"/>
          <w:marRight w:val="0"/>
          <w:marTop w:val="40"/>
          <w:marBottom w:val="80"/>
          <w:divBdr>
            <w:top w:val="none" w:sz="0" w:space="0" w:color="auto"/>
            <w:left w:val="none" w:sz="0" w:space="0" w:color="auto"/>
            <w:bottom w:val="none" w:sz="0" w:space="0" w:color="auto"/>
            <w:right w:val="none" w:sz="0" w:space="0" w:color="auto"/>
          </w:divBdr>
        </w:div>
        <w:div w:id="304356514">
          <w:marLeft w:val="864"/>
          <w:marRight w:val="0"/>
          <w:marTop w:val="40"/>
          <w:marBottom w:val="80"/>
          <w:divBdr>
            <w:top w:val="none" w:sz="0" w:space="0" w:color="auto"/>
            <w:left w:val="none" w:sz="0" w:space="0" w:color="auto"/>
            <w:bottom w:val="none" w:sz="0" w:space="0" w:color="auto"/>
            <w:right w:val="none" w:sz="0" w:space="0" w:color="auto"/>
          </w:divBdr>
        </w:div>
        <w:div w:id="1378774711">
          <w:marLeft w:val="864"/>
          <w:marRight w:val="0"/>
          <w:marTop w:val="40"/>
          <w:marBottom w:val="80"/>
          <w:divBdr>
            <w:top w:val="none" w:sz="0" w:space="0" w:color="auto"/>
            <w:left w:val="none" w:sz="0" w:space="0" w:color="auto"/>
            <w:bottom w:val="none" w:sz="0" w:space="0" w:color="auto"/>
            <w:right w:val="none" w:sz="0" w:space="0" w:color="auto"/>
          </w:divBdr>
        </w:div>
        <w:div w:id="1235312132">
          <w:marLeft w:val="864"/>
          <w:marRight w:val="0"/>
          <w:marTop w:val="40"/>
          <w:marBottom w:val="80"/>
          <w:divBdr>
            <w:top w:val="none" w:sz="0" w:space="0" w:color="auto"/>
            <w:left w:val="none" w:sz="0" w:space="0" w:color="auto"/>
            <w:bottom w:val="none" w:sz="0" w:space="0" w:color="auto"/>
            <w:right w:val="none" w:sz="0" w:space="0" w:color="auto"/>
          </w:divBdr>
        </w:div>
        <w:div w:id="1532062989">
          <w:marLeft w:val="864"/>
          <w:marRight w:val="0"/>
          <w:marTop w:val="40"/>
          <w:marBottom w:val="80"/>
          <w:divBdr>
            <w:top w:val="none" w:sz="0" w:space="0" w:color="auto"/>
            <w:left w:val="none" w:sz="0" w:space="0" w:color="auto"/>
            <w:bottom w:val="none" w:sz="0" w:space="0" w:color="auto"/>
            <w:right w:val="none" w:sz="0" w:space="0" w:color="auto"/>
          </w:divBdr>
        </w:div>
        <w:div w:id="834416120">
          <w:marLeft w:val="864"/>
          <w:marRight w:val="0"/>
          <w:marTop w:val="40"/>
          <w:marBottom w:val="80"/>
          <w:divBdr>
            <w:top w:val="none" w:sz="0" w:space="0" w:color="auto"/>
            <w:left w:val="none" w:sz="0" w:space="0" w:color="auto"/>
            <w:bottom w:val="none" w:sz="0" w:space="0" w:color="auto"/>
            <w:right w:val="none" w:sz="0" w:space="0" w:color="auto"/>
          </w:divBdr>
        </w:div>
        <w:div w:id="1187526293">
          <w:marLeft w:val="864"/>
          <w:marRight w:val="0"/>
          <w:marTop w:val="40"/>
          <w:marBottom w:val="80"/>
          <w:divBdr>
            <w:top w:val="none" w:sz="0" w:space="0" w:color="auto"/>
            <w:left w:val="none" w:sz="0" w:space="0" w:color="auto"/>
            <w:bottom w:val="none" w:sz="0" w:space="0" w:color="auto"/>
            <w:right w:val="none" w:sz="0" w:space="0" w:color="auto"/>
          </w:divBdr>
        </w:div>
        <w:div w:id="1314215542">
          <w:marLeft w:val="864"/>
          <w:marRight w:val="0"/>
          <w:marTop w:val="40"/>
          <w:marBottom w:val="80"/>
          <w:divBdr>
            <w:top w:val="none" w:sz="0" w:space="0" w:color="auto"/>
            <w:left w:val="none" w:sz="0" w:space="0" w:color="auto"/>
            <w:bottom w:val="none" w:sz="0" w:space="0" w:color="auto"/>
            <w:right w:val="none" w:sz="0" w:space="0" w:color="auto"/>
          </w:divBdr>
        </w:div>
        <w:div w:id="1693729314">
          <w:marLeft w:val="864"/>
          <w:marRight w:val="0"/>
          <w:marTop w:val="40"/>
          <w:marBottom w:val="80"/>
          <w:divBdr>
            <w:top w:val="none" w:sz="0" w:space="0" w:color="auto"/>
            <w:left w:val="none" w:sz="0" w:space="0" w:color="auto"/>
            <w:bottom w:val="none" w:sz="0" w:space="0" w:color="auto"/>
            <w:right w:val="none" w:sz="0" w:space="0" w:color="auto"/>
          </w:divBdr>
        </w:div>
      </w:divsChild>
    </w:div>
    <w:div w:id="578095765">
      <w:bodyDiv w:val="1"/>
      <w:marLeft w:val="0"/>
      <w:marRight w:val="0"/>
      <w:marTop w:val="0"/>
      <w:marBottom w:val="0"/>
      <w:divBdr>
        <w:top w:val="none" w:sz="0" w:space="0" w:color="auto"/>
        <w:left w:val="none" w:sz="0" w:space="0" w:color="auto"/>
        <w:bottom w:val="none" w:sz="0" w:space="0" w:color="auto"/>
        <w:right w:val="none" w:sz="0" w:space="0" w:color="auto"/>
      </w:divBdr>
      <w:divsChild>
        <w:div w:id="2015572739">
          <w:marLeft w:val="432"/>
          <w:marRight w:val="0"/>
          <w:marTop w:val="240"/>
          <w:marBottom w:val="40"/>
          <w:divBdr>
            <w:top w:val="none" w:sz="0" w:space="0" w:color="auto"/>
            <w:left w:val="none" w:sz="0" w:space="0" w:color="auto"/>
            <w:bottom w:val="none" w:sz="0" w:space="0" w:color="auto"/>
            <w:right w:val="none" w:sz="0" w:space="0" w:color="auto"/>
          </w:divBdr>
        </w:div>
      </w:divsChild>
    </w:div>
    <w:div w:id="579868074">
      <w:bodyDiv w:val="1"/>
      <w:marLeft w:val="0"/>
      <w:marRight w:val="0"/>
      <w:marTop w:val="0"/>
      <w:marBottom w:val="0"/>
      <w:divBdr>
        <w:top w:val="none" w:sz="0" w:space="0" w:color="auto"/>
        <w:left w:val="none" w:sz="0" w:space="0" w:color="auto"/>
        <w:bottom w:val="none" w:sz="0" w:space="0" w:color="auto"/>
        <w:right w:val="none" w:sz="0" w:space="0" w:color="auto"/>
      </w:divBdr>
      <w:divsChild>
        <w:div w:id="2035615155">
          <w:marLeft w:val="144"/>
          <w:marRight w:val="0"/>
          <w:marTop w:val="240"/>
          <w:marBottom w:val="40"/>
          <w:divBdr>
            <w:top w:val="none" w:sz="0" w:space="0" w:color="auto"/>
            <w:left w:val="none" w:sz="0" w:space="0" w:color="auto"/>
            <w:bottom w:val="none" w:sz="0" w:space="0" w:color="auto"/>
            <w:right w:val="none" w:sz="0" w:space="0" w:color="auto"/>
          </w:divBdr>
        </w:div>
        <w:div w:id="374623269">
          <w:marLeft w:val="144"/>
          <w:marRight w:val="0"/>
          <w:marTop w:val="240"/>
          <w:marBottom w:val="40"/>
          <w:divBdr>
            <w:top w:val="none" w:sz="0" w:space="0" w:color="auto"/>
            <w:left w:val="none" w:sz="0" w:space="0" w:color="auto"/>
            <w:bottom w:val="none" w:sz="0" w:space="0" w:color="auto"/>
            <w:right w:val="none" w:sz="0" w:space="0" w:color="auto"/>
          </w:divBdr>
        </w:div>
        <w:div w:id="659771322">
          <w:marLeft w:val="144"/>
          <w:marRight w:val="0"/>
          <w:marTop w:val="240"/>
          <w:marBottom w:val="40"/>
          <w:divBdr>
            <w:top w:val="none" w:sz="0" w:space="0" w:color="auto"/>
            <w:left w:val="none" w:sz="0" w:space="0" w:color="auto"/>
            <w:bottom w:val="none" w:sz="0" w:space="0" w:color="auto"/>
            <w:right w:val="none" w:sz="0" w:space="0" w:color="auto"/>
          </w:divBdr>
        </w:div>
        <w:div w:id="1589268898">
          <w:marLeft w:val="144"/>
          <w:marRight w:val="0"/>
          <w:marTop w:val="240"/>
          <w:marBottom w:val="40"/>
          <w:divBdr>
            <w:top w:val="none" w:sz="0" w:space="0" w:color="auto"/>
            <w:left w:val="none" w:sz="0" w:space="0" w:color="auto"/>
            <w:bottom w:val="none" w:sz="0" w:space="0" w:color="auto"/>
            <w:right w:val="none" w:sz="0" w:space="0" w:color="auto"/>
          </w:divBdr>
        </w:div>
        <w:div w:id="1288585972">
          <w:marLeft w:val="144"/>
          <w:marRight w:val="0"/>
          <w:marTop w:val="240"/>
          <w:marBottom w:val="40"/>
          <w:divBdr>
            <w:top w:val="none" w:sz="0" w:space="0" w:color="auto"/>
            <w:left w:val="none" w:sz="0" w:space="0" w:color="auto"/>
            <w:bottom w:val="none" w:sz="0" w:space="0" w:color="auto"/>
            <w:right w:val="none" w:sz="0" w:space="0" w:color="auto"/>
          </w:divBdr>
        </w:div>
      </w:divsChild>
    </w:div>
    <w:div w:id="655575943">
      <w:bodyDiv w:val="1"/>
      <w:marLeft w:val="0"/>
      <w:marRight w:val="0"/>
      <w:marTop w:val="0"/>
      <w:marBottom w:val="0"/>
      <w:divBdr>
        <w:top w:val="none" w:sz="0" w:space="0" w:color="auto"/>
        <w:left w:val="none" w:sz="0" w:space="0" w:color="auto"/>
        <w:bottom w:val="none" w:sz="0" w:space="0" w:color="auto"/>
        <w:right w:val="none" w:sz="0" w:space="0" w:color="auto"/>
      </w:divBdr>
      <w:divsChild>
        <w:div w:id="1867137363">
          <w:marLeft w:val="144"/>
          <w:marRight w:val="0"/>
          <w:marTop w:val="240"/>
          <w:marBottom w:val="40"/>
          <w:divBdr>
            <w:top w:val="none" w:sz="0" w:space="0" w:color="auto"/>
            <w:left w:val="none" w:sz="0" w:space="0" w:color="auto"/>
            <w:bottom w:val="none" w:sz="0" w:space="0" w:color="auto"/>
            <w:right w:val="none" w:sz="0" w:space="0" w:color="auto"/>
          </w:divBdr>
        </w:div>
        <w:div w:id="1061752997">
          <w:marLeft w:val="144"/>
          <w:marRight w:val="0"/>
          <w:marTop w:val="240"/>
          <w:marBottom w:val="40"/>
          <w:divBdr>
            <w:top w:val="none" w:sz="0" w:space="0" w:color="auto"/>
            <w:left w:val="none" w:sz="0" w:space="0" w:color="auto"/>
            <w:bottom w:val="none" w:sz="0" w:space="0" w:color="auto"/>
            <w:right w:val="none" w:sz="0" w:space="0" w:color="auto"/>
          </w:divBdr>
        </w:div>
      </w:divsChild>
    </w:div>
    <w:div w:id="708457610">
      <w:bodyDiv w:val="1"/>
      <w:marLeft w:val="0"/>
      <w:marRight w:val="0"/>
      <w:marTop w:val="0"/>
      <w:marBottom w:val="0"/>
      <w:divBdr>
        <w:top w:val="none" w:sz="0" w:space="0" w:color="auto"/>
        <w:left w:val="none" w:sz="0" w:space="0" w:color="auto"/>
        <w:bottom w:val="none" w:sz="0" w:space="0" w:color="auto"/>
        <w:right w:val="none" w:sz="0" w:space="0" w:color="auto"/>
      </w:divBdr>
      <w:divsChild>
        <w:div w:id="1095592755">
          <w:marLeft w:val="864"/>
          <w:marRight w:val="0"/>
          <w:marTop w:val="40"/>
          <w:marBottom w:val="80"/>
          <w:divBdr>
            <w:top w:val="none" w:sz="0" w:space="0" w:color="auto"/>
            <w:left w:val="none" w:sz="0" w:space="0" w:color="auto"/>
            <w:bottom w:val="none" w:sz="0" w:space="0" w:color="auto"/>
            <w:right w:val="none" w:sz="0" w:space="0" w:color="auto"/>
          </w:divBdr>
        </w:div>
        <w:div w:id="573128705">
          <w:marLeft w:val="1152"/>
          <w:marRight w:val="0"/>
          <w:marTop w:val="40"/>
          <w:marBottom w:val="80"/>
          <w:divBdr>
            <w:top w:val="none" w:sz="0" w:space="0" w:color="auto"/>
            <w:left w:val="none" w:sz="0" w:space="0" w:color="auto"/>
            <w:bottom w:val="none" w:sz="0" w:space="0" w:color="auto"/>
            <w:right w:val="none" w:sz="0" w:space="0" w:color="auto"/>
          </w:divBdr>
        </w:div>
        <w:div w:id="73279761">
          <w:marLeft w:val="1152"/>
          <w:marRight w:val="0"/>
          <w:marTop w:val="40"/>
          <w:marBottom w:val="80"/>
          <w:divBdr>
            <w:top w:val="none" w:sz="0" w:space="0" w:color="auto"/>
            <w:left w:val="none" w:sz="0" w:space="0" w:color="auto"/>
            <w:bottom w:val="none" w:sz="0" w:space="0" w:color="auto"/>
            <w:right w:val="none" w:sz="0" w:space="0" w:color="auto"/>
          </w:divBdr>
        </w:div>
        <w:div w:id="2053840276">
          <w:marLeft w:val="1152"/>
          <w:marRight w:val="0"/>
          <w:marTop w:val="40"/>
          <w:marBottom w:val="80"/>
          <w:divBdr>
            <w:top w:val="none" w:sz="0" w:space="0" w:color="auto"/>
            <w:left w:val="none" w:sz="0" w:space="0" w:color="auto"/>
            <w:bottom w:val="none" w:sz="0" w:space="0" w:color="auto"/>
            <w:right w:val="none" w:sz="0" w:space="0" w:color="auto"/>
          </w:divBdr>
        </w:div>
        <w:div w:id="1655646183">
          <w:marLeft w:val="1152"/>
          <w:marRight w:val="0"/>
          <w:marTop w:val="40"/>
          <w:marBottom w:val="80"/>
          <w:divBdr>
            <w:top w:val="none" w:sz="0" w:space="0" w:color="auto"/>
            <w:left w:val="none" w:sz="0" w:space="0" w:color="auto"/>
            <w:bottom w:val="none" w:sz="0" w:space="0" w:color="auto"/>
            <w:right w:val="none" w:sz="0" w:space="0" w:color="auto"/>
          </w:divBdr>
        </w:div>
        <w:div w:id="1222443518">
          <w:marLeft w:val="1152"/>
          <w:marRight w:val="0"/>
          <w:marTop w:val="40"/>
          <w:marBottom w:val="80"/>
          <w:divBdr>
            <w:top w:val="none" w:sz="0" w:space="0" w:color="auto"/>
            <w:left w:val="none" w:sz="0" w:space="0" w:color="auto"/>
            <w:bottom w:val="none" w:sz="0" w:space="0" w:color="auto"/>
            <w:right w:val="none" w:sz="0" w:space="0" w:color="auto"/>
          </w:divBdr>
        </w:div>
        <w:div w:id="1572541118">
          <w:marLeft w:val="1152"/>
          <w:marRight w:val="0"/>
          <w:marTop w:val="40"/>
          <w:marBottom w:val="80"/>
          <w:divBdr>
            <w:top w:val="none" w:sz="0" w:space="0" w:color="auto"/>
            <w:left w:val="none" w:sz="0" w:space="0" w:color="auto"/>
            <w:bottom w:val="none" w:sz="0" w:space="0" w:color="auto"/>
            <w:right w:val="none" w:sz="0" w:space="0" w:color="auto"/>
          </w:divBdr>
        </w:div>
        <w:div w:id="1898348024">
          <w:marLeft w:val="1152"/>
          <w:marRight w:val="0"/>
          <w:marTop w:val="40"/>
          <w:marBottom w:val="80"/>
          <w:divBdr>
            <w:top w:val="none" w:sz="0" w:space="0" w:color="auto"/>
            <w:left w:val="none" w:sz="0" w:space="0" w:color="auto"/>
            <w:bottom w:val="none" w:sz="0" w:space="0" w:color="auto"/>
            <w:right w:val="none" w:sz="0" w:space="0" w:color="auto"/>
          </w:divBdr>
        </w:div>
        <w:div w:id="1824858086">
          <w:marLeft w:val="864"/>
          <w:marRight w:val="0"/>
          <w:marTop w:val="40"/>
          <w:marBottom w:val="80"/>
          <w:divBdr>
            <w:top w:val="none" w:sz="0" w:space="0" w:color="auto"/>
            <w:left w:val="none" w:sz="0" w:space="0" w:color="auto"/>
            <w:bottom w:val="none" w:sz="0" w:space="0" w:color="auto"/>
            <w:right w:val="none" w:sz="0" w:space="0" w:color="auto"/>
          </w:divBdr>
        </w:div>
        <w:div w:id="522981097">
          <w:marLeft w:val="965"/>
          <w:marRight w:val="0"/>
          <w:marTop w:val="40"/>
          <w:marBottom w:val="80"/>
          <w:divBdr>
            <w:top w:val="none" w:sz="0" w:space="0" w:color="auto"/>
            <w:left w:val="none" w:sz="0" w:space="0" w:color="auto"/>
            <w:bottom w:val="none" w:sz="0" w:space="0" w:color="auto"/>
            <w:right w:val="none" w:sz="0" w:space="0" w:color="auto"/>
          </w:divBdr>
        </w:div>
        <w:div w:id="1520503953">
          <w:marLeft w:val="965"/>
          <w:marRight w:val="0"/>
          <w:marTop w:val="40"/>
          <w:marBottom w:val="80"/>
          <w:divBdr>
            <w:top w:val="none" w:sz="0" w:space="0" w:color="auto"/>
            <w:left w:val="none" w:sz="0" w:space="0" w:color="auto"/>
            <w:bottom w:val="none" w:sz="0" w:space="0" w:color="auto"/>
            <w:right w:val="none" w:sz="0" w:space="0" w:color="auto"/>
          </w:divBdr>
        </w:div>
        <w:div w:id="1148015409">
          <w:marLeft w:val="965"/>
          <w:marRight w:val="0"/>
          <w:marTop w:val="40"/>
          <w:marBottom w:val="80"/>
          <w:divBdr>
            <w:top w:val="none" w:sz="0" w:space="0" w:color="auto"/>
            <w:left w:val="none" w:sz="0" w:space="0" w:color="auto"/>
            <w:bottom w:val="none" w:sz="0" w:space="0" w:color="auto"/>
            <w:right w:val="none" w:sz="0" w:space="0" w:color="auto"/>
          </w:divBdr>
        </w:div>
        <w:div w:id="995110118">
          <w:marLeft w:val="965"/>
          <w:marRight w:val="0"/>
          <w:marTop w:val="40"/>
          <w:marBottom w:val="80"/>
          <w:divBdr>
            <w:top w:val="none" w:sz="0" w:space="0" w:color="auto"/>
            <w:left w:val="none" w:sz="0" w:space="0" w:color="auto"/>
            <w:bottom w:val="none" w:sz="0" w:space="0" w:color="auto"/>
            <w:right w:val="none" w:sz="0" w:space="0" w:color="auto"/>
          </w:divBdr>
        </w:div>
        <w:div w:id="793182896">
          <w:marLeft w:val="965"/>
          <w:marRight w:val="0"/>
          <w:marTop w:val="40"/>
          <w:marBottom w:val="80"/>
          <w:divBdr>
            <w:top w:val="none" w:sz="0" w:space="0" w:color="auto"/>
            <w:left w:val="none" w:sz="0" w:space="0" w:color="auto"/>
            <w:bottom w:val="none" w:sz="0" w:space="0" w:color="auto"/>
            <w:right w:val="none" w:sz="0" w:space="0" w:color="auto"/>
          </w:divBdr>
        </w:div>
      </w:divsChild>
    </w:div>
    <w:div w:id="935746285">
      <w:bodyDiv w:val="1"/>
      <w:marLeft w:val="0"/>
      <w:marRight w:val="0"/>
      <w:marTop w:val="0"/>
      <w:marBottom w:val="0"/>
      <w:divBdr>
        <w:top w:val="none" w:sz="0" w:space="0" w:color="auto"/>
        <w:left w:val="none" w:sz="0" w:space="0" w:color="auto"/>
        <w:bottom w:val="none" w:sz="0" w:space="0" w:color="auto"/>
        <w:right w:val="none" w:sz="0" w:space="0" w:color="auto"/>
      </w:divBdr>
      <w:divsChild>
        <w:div w:id="1353602939">
          <w:marLeft w:val="144"/>
          <w:marRight w:val="0"/>
          <w:marTop w:val="240"/>
          <w:marBottom w:val="40"/>
          <w:divBdr>
            <w:top w:val="none" w:sz="0" w:space="0" w:color="auto"/>
            <w:left w:val="none" w:sz="0" w:space="0" w:color="auto"/>
            <w:bottom w:val="none" w:sz="0" w:space="0" w:color="auto"/>
            <w:right w:val="none" w:sz="0" w:space="0" w:color="auto"/>
          </w:divBdr>
        </w:div>
      </w:divsChild>
    </w:div>
    <w:div w:id="942031572">
      <w:bodyDiv w:val="1"/>
      <w:marLeft w:val="0"/>
      <w:marRight w:val="0"/>
      <w:marTop w:val="0"/>
      <w:marBottom w:val="0"/>
      <w:divBdr>
        <w:top w:val="none" w:sz="0" w:space="0" w:color="auto"/>
        <w:left w:val="none" w:sz="0" w:space="0" w:color="auto"/>
        <w:bottom w:val="none" w:sz="0" w:space="0" w:color="auto"/>
        <w:right w:val="none" w:sz="0" w:space="0" w:color="auto"/>
      </w:divBdr>
    </w:div>
    <w:div w:id="1088573597">
      <w:bodyDiv w:val="1"/>
      <w:marLeft w:val="0"/>
      <w:marRight w:val="0"/>
      <w:marTop w:val="0"/>
      <w:marBottom w:val="0"/>
      <w:divBdr>
        <w:top w:val="none" w:sz="0" w:space="0" w:color="auto"/>
        <w:left w:val="none" w:sz="0" w:space="0" w:color="auto"/>
        <w:bottom w:val="none" w:sz="0" w:space="0" w:color="auto"/>
        <w:right w:val="none" w:sz="0" w:space="0" w:color="auto"/>
      </w:divBdr>
      <w:divsChild>
        <w:div w:id="138496540">
          <w:marLeft w:val="144"/>
          <w:marRight w:val="0"/>
          <w:marTop w:val="240"/>
          <w:marBottom w:val="40"/>
          <w:divBdr>
            <w:top w:val="none" w:sz="0" w:space="0" w:color="auto"/>
            <w:left w:val="none" w:sz="0" w:space="0" w:color="auto"/>
            <w:bottom w:val="none" w:sz="0" w:space="0" w:color="auto"/>
            <w:right w:val="none" w:sz="0" w:space="0" w:color="auto"/>
          </w:divBdr>
        </w:div>
      </w:divsChild>
    </w:div>
    <w:div w:id="1172138515">
      <w:bodyDiv w:val="1"/>
      <w:marLeft w:val="0"/>
      <w:marRight w:val="0"/>
      <w:marTop w:val="0"/>
      <w:marBottom w:val="0"/>
      <w:divBdr>
        <w:top w:val="none" w:sz="0" w:space="0" w:color="auto"/>
        <w:left w:val="none" w:sz="0" w:space="0" w:color="auto"/>
        <w:bottom w:val="none" w:sz="0" w:space="0" w:color="auto"/>
        <w:right w:val="none" w:sz="0" w:space="0" w:color="auto"/>
      </w:divBdr>
      <w:divsChild>
        <w:div w:id="988708589">
          <w:marLeft w:val="1152"/>
          <w:marRight w:val="0"/>
          <w:marTop w:val="40"/>
          <w:marBottom w:val="80"/>
          <w:divBdr>
            <w:top w:val="none" w:sz="0" w:space="0" w:color="auto"/>
            <w:left w:val="none" w:sz="0" w:space="0" w:color="auto"/>
            <w:bottom w:val="none" w:sz="0" w:space="0" w:color="auto"/>
            <w:right w:val="none" w:sz="0" w:space="0" w:color="auto"/>
          </w:divBdr>
        </w:div>
        <w:div w:id="100533421">
          <w:marLeft w:val="1152"/>
          <w:marRight w:val="0"/>
          <w:marTop w:val="40"/>
          <w:marBottom w:val="80"/>
          <w:divBdr>
            <w:top w:val="none" w:sz="0" w:space="0" w:color="auto"/>
            <w:left w:val="none" w:sz="0" w:space="0" w:color="auto"/>
            <w:bottom w:val="none" w:sz="0" w:space="0" w:color="auto"/>
            <w:right w:val="none" w:sz="0" w:space="0" w:color="auto"/>
          </w:divBdr>
        </w:div>
        <w:div w:id="979336122">
          <w:marLeft w:val="1152"/>
          <w:marRight w:val="0"/>
          <w:marTop w:val="40"/>
          <w:marBottom w:val="80"/>
          <w:divBdr>
            <w:top w:val="none" w:sz="0" w:space="0" w:color="auto"/>
            <w:left w:val="none" w:sz="0" w:space="0" w:color="auto"/>
            <w:bottom w:val="none" w:sz="0" w:space="0" w:color="auto"/>
            <w:right w:val="none" w:sz="0" w:space="0" w:color="auto"/>
          </w:divBdr>
        </w:div>
        <w:div w:id="1825046673">
          <w:marLeft w:val="1152"/>
          <w:marRight w:val="0"/>
          <w:marTop w:val="40"/>
          <w:marBottom w:val="80"/>
          <w:divBdr>
            <w:top w:val="none" w:sz="0" w:space="0" w:color="auto"/>
            <w:left w:val="none" w:sz="0" w:space="0" w:color="auto"/>
            <w:bottom w:val="none" w:sz="0" w:space="0" w:color="auto"/>
            <w:right w:val="none" w:sz="0" w:space="0" w:color="auto"/>
          </w:divBdr>
        </w:div>
      </w:divsChild>
    </w:div>
    <w:div w:id="1220289188">
      <w:bodyDiv w:val="1"/>
      <w:marLeft w:val="0"/>
      <w:marRight w:val="0"/>
      <w:marTop w:val="0"/>
      <w:marBottom w:val="0"/>
      <w:divBdr>
        <w:top w:val="none" w:sz="0" w:space="0" w:color="auto"/>
        <w:left w:val="none" w:sz="0" w:space="0" w:color="auto"/>
        <w:bottom w:val="none" w:sz="0" w:space="0" w:color="auto"/>
        <w:right w:val="none" w:sz="0" w:space="0" w:color="auto"/>
      </w:divBdr>
      <w:divsChild>
        <w:div w:id="98762883">
          <w:marLeft w:val="144"/>
          <w:marRight w:val="0"/>
          <w:marTop w:val="240"/>
          <w:marBottom w:val="40"/>
          <w:divBdr>
            <w:top w:val="none" w:sz="0" w:space="0" w:color="auto"/>
            <w:left w:val="none" w:sz="0" w:space="0" w:color="auto"/>
            <w:bottom w:val="none" w:sz="0" w:space="0" w:color="auto"/>
            <w:right w:val="none" w:sz="0" w:space="0" w:color="auto"/>
          </w:divBdr>
        </w:div>
        <w:div w:id="1930429767">
          <w:marLeft w:val="144"/>
          <w:marRight w:val="0"/>
          <w:marTop w:val="240"/>
          <w:marBottom w:val="40"/>
          <w:divBdr>
            <w:top w:val="none" w:sz="0" w:space="0" w:color="auto"/>
            <w:left w:val="none" w:sz="0" w:space="0" w:color="auto"/>
            <w:bottom w:val="none" w:sz="0" w:space="0" w:color="auto"/>
            <w:right w:val="none" w:sz="0" w:space="0" w:color="auto"/>
          </w:divBdr>
        </w:div>
        <w:div w:id="450128475">
          <w:marLeft w:val="144"/>
          <w:marRight w:val="0"/>
          <w:marTop w:val="240"/>
          <w:marBottom w:val="40"/>
          <w:divBdr>
            <w:top w:val="none" w:sz="0" w:space="0" w:color="auto"/>
            <w:left w:val="none" w:sz="0" w:space="0" w:color="auto"/>
            <w:bottom w:val="none" w:sz="0" w:space="0" w:color="auto"/>
            <w:right w:val="none" w:sz="0" w:space="0" w:color="auto"/>
          </w:divBdr>
        </w:div>
        <w:div w:id="981038024">
          <w:marLeft w:val="144"/>
          <w:marRight w:val="0"/>
          <w:marTop w:val="240"/>
          <w:marBottom w:val="40"/>
          <w:divBdr>
            <w:top w:val="none" w:sz="0" w:space="0" w:color="auto"/>
            <w:left w:val="none" w:sz="0" w:space="0" w:color="auto"/>
            <w:bottom w:val="none" w:sz="0" w:space="0" w:color="auto"/>
            <w:right w:val="none" w:sz="0" w:space="0" w:color="auto"/>
          </w:divBdr>
        </w:div>
        <w:div w:id="997077533">
          <w:marLeft w:val="144"/>
          <w:marRight w:val="0"/>
          <w:marTop w:val="240"/>
          <w:marBottom w:val="40"/>
          <w:divBdr>
            <w:top w:val="none" w:sz="0" w:space="0" w:color="auto"/>
            <w:left w:val="none" w:sz="0" w:space="0" w:color="auto"/>
            <w:bottom w:val="none" w:sz="0" w:space="0" w:color="auto"/>
            <w:right w:val="none" w:sz="0" w:space="0" w:color="auto"/>
          </w:divBdr>
        </w:div>
        <w:div w:id="355929683">
          <w:marLeft w:val="144"/>
          <w:marRight w:val="0"/>
          <w:marTop w:val="240"/>
          <w:marBottom w:val="40"/>
          <w:divBdr>
            <w:top w:val="none" w:sz="0" w:space="0" w:color="auto"/>
            <w:left w:val="none" w:sz="0" w:space="0" w:color="auto"/>
            <w:bottom w:val="none" w:sz="0" w:space="0" w:color="auto"/>
            <w:right w:val="none" w:sz="0" w:space="0" w:color="auto"/>
          </w:divBdr>
        </w:div>
        <w:div w:id="1338774826">
          <w:marLeft w:val="144"/>
          <w:marRight w:val="0"/>
          <w:marTop w:val="240"/>
          <w:marBottom w:val="40"/>
          <w:divBdr>
            <w:top w:val="none" w:sz="0" w:space="0" w:color="auto"/>
            <w:left w:val="none" w:sz="0" w:space="0" w:color="auto"/>
            <w:bottom w:val="none" w:sz="0" w:space="0" w:color="auto"/>
            <w:right w:val="none" w:sz="0" w:space="0" w:color="auto"/>
          </w:divBdr>
        </w:div>
        <w:div w:id="942762770">
          <w:marLeft w:val="144"/>
          <w:marRight w:val="0"/>
          <w:marTop w:val="240"/>
          <w:marBottom w:val="40"/>
          <w:divBdr>
            <w:top w:val="none" w:sz="0" w:space="0" w:color="auto"/>
            <w:left w:val="none" w:sz="0" w:space="0" w:color="auto"/>
            <w:bottom w:val="none" w:sz="0" w:space="0" w:color="auto"/>
            <w:right w:val="none" w:sz="0" w:space="0" w:color="auto"/>
          </w:divBdr>
        </w:div>
      </w:divsChild>
    </w:div>
    <w:div w:id="1267689493">
      <w:bodyDiv w:val="1"/>
      <w:marLeft w:val="0"/>
      <w:marRight w:val="0"/>
      <w:marTop w:val="0"/>
      <w:marBottom w:val="0"/>
      <w:divBdr>
        <w:top w:val="none" w:sz="0" w:space="0" w:color="auto"/>
        <w:left w:val="none" w:sz="0" w:space="0" w:color="auto"/>
        <w:bottom w:val="none" w:sz="0" w:space="0" w:color="auto"/>
        <w:right w:val="none" w:sz="0" w:space="0" w:color="auto"/>
      </w:divBdr>
    </w:div>
    <w:div w:id="1312297297">
      <w:bodyDiv w:val="1"/>
      <w:marLeft w:val="0"/>
      <w:marRight w:val="0"/>
      <w:marTop w:val="0"/>
      <w:marBottom w:val="0"/>
      <w:divBdr>
        <w:top w:val="none" w:sz="0" w:space="0" w:color="auto"/>
        <w:left w:val="none" w:sz="0" w:space="0" w:color="auto"/>
        <w:bottom w:val="none" w:sz="0" w:space="0" w:color="auto"/>
        <w:right w:val="none" w:sz="0" w:space="0" w:color="auto"/>
      </w:divBdr>
      <w:divsChild>
        <w:div w:id="1865941091">
          <w:marLeft w:val="864"/>
          <w:marRight w:val="0"/>
          <w:marTop w:val="40"/>
          <w:marBottom w:val="80"/>
          <w:divBdr>
            <w:top w:val="none" w:sz="0" w:space="0" w:color="auto"/>
            <w:left w:val="none" w:sz="0" w:space="0" w:color="auto"/>
            <w:bottom w:val="none" w:sz="0" w:space="0" w:color="auto"/>
            <w:right w:val="none" w:sz="0" w:space="0" w:color="auto"/>
          </w:divBdr>
        </w:div>
        <w:div w:id="659381775">
          <w:marLeft w:val="1152"/>
          <w:marRight w:val="0"/>
          <w:marTop w:val="40"/>
          <w:marBottom w:val="80"/>
          <w:divBdr>
            <w:top w:val="none" w:sz="0" w:space="0" w:color="auto"/>
            <w:left w:val="none" w:sz="0" w:space="0" w:color="auto"/>
            <w:bottom w:val="none" w:sz="0" w:space="0" w:color="auto"/>
            <w:right w:val="none" w:sz="0" w:space="0" w:color="auto"/>
          </w:divBdr>
        </w:div>
        <w:div w:id="1771313397">
          <w:marLeft w:val="1152"/>
          <w:marRight w:val="0"/>
          <w:marTop w:val="40"/>
          <w:marBottom w:val="80"/>
          <w:divBdr>
            <w:top w:val="none" w:sz="0" w:space="0" w:color="auto"/>
            <w:left w:val="none" w:sz="0" w:space="0" w:color="auto"/>
            <w:bottom w:val="none" w:sz="0" w:space="0" w:color="auto"/>
            <w:right w:val="none" w:sz="0" w:space="0" w:color="auto"/>
          </w:divBdr>
        </w:div>
        <w:div w:id="1267420554">
          <w:marLeft w:val="1152"/>
          <w:marRight w:val="0"/>
          <w:marTop w:val="40"/>
          <w:marBottom w:val="80"/>
          <w:divBdr>
            <w:top w:val="none" w:sz="0" w:space="0" w:color="auto"/>
            <w:left w:val="none" w:sz="0" w:space="0" w:color="auto"/>
            <w:bottom w:val="none" w:sz="0" w:space="0" w:color="auto"/>
            <w:right w:val="none" w:sz="0" w:space="0" w:color="auto"/>
          </w:divBdr>
        </w:div>
        <w:div w:id="298875283">
          <w:marLeft w:val="1152"/>
          <w:marRight w:val="0"/>
          <w:marTop w:val="40"/>
          <w:marBottom w:val="80"/>
          <w:divBdr>
            <w:top w:val="none" w:sz="0" w:space="0" w:color="auto"/>
            <w:left w:val="none" w:sz="0" w:space="0" w:color="auto"/>
            <w:bottom w:val="none" w:sz="0" w:space="0" w:color="auto"/>
            <w:right w:val="none" w:sz="0" w:space="0" w:color="auto"/>
          </w:divBdr>
        </w:div>
        <w:div w:id="1329401721">
          <w:marLeft w:val="1152"/>
          <w:marRight w:val="0"/>
          <w:marTop w:val="40"/>
          <w:marBottom w:val="80"/>
          <w:divBdr>
            <w:top w:val="none" w:sz="0" w:space="0" w:color="auto"/>
            <w:left w:val="none" w:sz="0" w:space="0" w:color="auto"/>
            <w:bottom w:val="none" w:sz="0" w:space="0" w:color="auto"/>
            <w:right w:val="none" w:sz="0" w:space="0" w:color="auto"/>
          </w:divBdr>
        </w:div>
        <w:div w:id="1668902163">
          <w:marLeft w:val="1152"/>
          <w:marRight w:val="0"/>
          <w:marTop w:val="40"/>
          <w:marBottom w:val="80"/>
          <w:divBdr>
            <w:top w:val="none" w:sz="0" w:space="0" w:color="auto"/>
            <w:left w:val="none" w:sz="0" w:space="0" w:color="auto"/>
            <w:bottom w:val="none" w:sz="0" w:space="0" w:color="auto"/>
            <w:right w:val="none" w:sz="0" w:space="0" w:color="auto"/>
          </w:divBdr>
        </w:div>
        <w:div w:id="761101941">
          <w:marLeft w:val="1152"/>
          <w:marRight w:val="0"/>
          <w:marTop w:val="40"/>
          <w:marBottom w:val="80"/>
          <w:divBdr>
            <w:top w:val="none" w:sz="0" w:space="0" w:color="auto"/>
            <w:left w:val="none" w:sz="0" w:space="0" w:color="auto"/>
            <w:bottom w:val="none" w:sz="0" w:space="0" w:color="auto"/>
            <w:right w:val="none" w:sz="0" w:space="0" w:color="auto"/>
          </w:divBdr>
        </w:div>
        <w:div w:id="900824537">
          <w:marLeft w:val="1152"/>
          <w:marRight w:val="0"/>
          <w:marTop w:val="40"/>
          <w:marBottom w:val="80"/>
          <w:divBdr>
            <w:top w:val="none" w:sz="0" w:space="0" w:color="auto"/>
            <w:left w:val="none" w:sz="0" w:space="0" w:color="auto"/>
            <w:bottom w:val="none" w:sz="0" w:space="0" w:color="auto"/>
            <w:right w:val="none" w:sz="0" w:space="0" w:color="auto"/>
          </w:divBdr>
        </w:div>
        <w:div w:id="1719431394">
          <w:marLeft w:val="1152"/>
          <w:marRight w:val="0"/>
          <w:marTop w:val="40"/>
          <w:marBottom w:val="80"/>
          <w:divBdr>
            <w:top w:val="none" w:sz="0" w:space="0" w:color="auto"/>
            <w:left w:val="none" w:sz="0" w:space="0" w:color="auto"/>
            <w:bottom w:val="none" w:sz="0" w:space="0" w:color="auto"/>
            <w:right w:val="none" w:sz="0" w:space="0" w:color="auto"/>
          </w:divBdr>
        </w:div>
        <w:div w:id="623466780">
          <w:marLeft w:val="864"/>
          <w:marRight w:val="0"/>
          <w:marTop w:val="40"/>
          <w:marBottom w:val="80"/>
          <w:divBdr>
            <w:top w:val="none" w:sz="0" w:space="0" w:color="auto"/>
            <w:left w:val="none" w:sz="0" w:space="0" w:color="auto"/>
            <w:bottom w:val="none" w:sz="0" w:space="0" w:color="auto"/>
            <w:right w:val="none" w:sz="0" w:space="0" w:color="auto"/>
          </w:divBdr>
        </w:div>
        <w:div w:id="198906308">
          <w:marLeft w:val="1152"/>
          <w:marRight w:val="0"/>
          <w:marTop w:val="40"/>
          <w:marBottom w:val="80"/>
          <w:divBdr>
            <w:top w:val="none" w:sz="0" w:space="0" w:color="auto"/>
            <w:left w:val="none" w:sz="0" w:space="0" w:color="auto"/>
            <w:bottom w:val="none" w:sz="0" w:space="0" w:color="auto"/>
            <w:right w:val="none" w:sz="0" w:space="0" w:color="auto"/>
          </w:divBdr>
        </w:div>
        <w:div w:id="596595757">
          <w:marLeft w:val="1152"/>
          <w:marRight w:val="0"/>
          <w:marTop w:val="40"/>
          <w:marBottom w:val="80"/>
          <w:divBdr>
            <w:top w:val="none" w:sz="0" w:space="0" w:color="auto"/>
            <w:left w:val="none" w:sz="0" w:space="0" w:color="auto"/>
            <w:bottom w:val="none" w:sz="0" w:space="0" w:color="auto"/>
            <w:right w:val="none" w:sz="0" w:space="0" w:color="auto"/>
          </w:divBdr>
        </w:div>
        <w:div w:id="999583240">
          <w:marLeft w:val="1152"/>
          <w:marRight w:val="0"/>
          <w:marTop w:val="40"/>
          <w:marBottom w:val="80"/>
          <w:divBdr>
            <w:top w:val="none" w:sz="0" w:space="0" w:color="auto"/>
            <w:left w:val="none" w:sz="0" w:space="0" w:color="auto"/>
            <w:bottom w:val="none" w:sz="0" w:space="0" w:color="auto"/>
            <w:right w:val="none" w:sz="0" w:space="0" w:color="auto"/>
          </w:divBdr>
        </w:div>
      </w:divsChild>
    </w:div>
    <w:div w:id="1642926254">
      <w:bodyDiv w:val="1"/>
      <w:marLeft w:val="0"/>
      <w:marRight w:val="0"/>
      <w:marTop w:val="0"/>
      <w:marBottom w:val="0"/>
      <w:divBdr>
        <w:top w:val="none" w:sz="0" w:space="0" w:color="auto"/>
        <w:left w:val="none" w:sz="0" w:space="0" w:color="auto"/>
        <w:bottom w:val="none" w:sz="0" w:space="0" w:color="auto"/>
        <w:right w:val="none" w:sz="0" w:space="0" w:color="auto"/>
      </w:divBdr>
      <w:divsChild>
        <w:div w:id="289672182">
          <w:marLeft w:val="1152"/>
          <w:marRight w:val="0"/>
          <w:marTop w:val="40"/>
          <w:marBottom w:val="80"/>
          <w:divBdr>
            <w:top w:val="none" w:sz="0" w:space="0" w:color="auto"/>
            <w:left w:val="none" w:sz="0" w:space="0" w:color="auto"/>
            <w:bottom w:val="none" w:sz="0" w:space="0" w:color="auto"/>
            <w:right w:val="none" w:sz="0" w:space="0" w:color="auto"/>
          </w:divBdr>
        </w:div>
        <w:div w:id="2075615011">
          <w:marLeft w:val="1152"/>
          <w:marRight w:val="0"/>
          <w:marTop w:val="40"/>
          <w:marBottom w:val="80"/>
          <w:divBdr>
            <w:top w:val="none" w:sz="0" w:space="0" w:color="auto"/>
            <w:left w:val="none" w:sz="0" w:space="0" w:color="auto"/>
            <w:bottom w:val="none" w:sz="0" w:space="0" w:color="auto"/>
            <w:right w:val="none" w:sz="0" w:space="0" w:color="auto"/>
          </w:divBdr>
        </w:div>
        <w:div w:id="730230641">
          <w:marLeft w:val="1152"/>
          <w:marRight w:val="0"/>
          <w:marTop w:val="40"/>
          <w:marBottom w:val="80"/>
          <w:divBdr>
            <w:top w:val="none" w:sz="0" w:space="0" w:color="auto"/>
            <w:left w:val="none" w:sz="0" w:space="0" w:color="auto"/>
            <w:bottom w:val="none" w:sz="0" w:space="0" w:color="auto"/>
            <w:right w:val="none" w:sz="0" w:space="0" w:color="auto"/>
          </w:divBdr>
        </w:div>
        <w:div w:id="348525371">
          <w:marLeft w:val="1152"/>
          <w:marRight w:val="0"/>
          <w:marTop w:val="40"/>
          <w:marBottom w:val="80"/>
          <w:divBdr>
            <w:top w:val="none" w:sz="0" w:space="0" w:color="auto"/>
            <w:left w:val="none" w:sz="0" w:space="0" w:color="auto"/>
            <w:bottom w:val="none" w:sz="0" w:space="0" w:color="auto"/>
            <w:right w:val="none" w:sz="0" w:space="0" w:color="auto"/>
          </w:divBdr>
        </w:div>
        <w:div w:id="62879102">
          <w:marLeft w:val="864"/>
          <w:marRight w:val="0"/>
          <w:marTop w:val="40"/>
          <w:marBottom w:val="80"/>
          <w:divBdr>
            <w:top w:val="none" w:sz="0" w:space="0" w:color="auto"/>
            <w:left w:val="none" w:sz="0" w:space="0" w:color="auto"/>
            <w:bottom w:val="none" w:sz="0" w:space="0" w:color="auto"/>
            <w:right w:val="none" w:sz="0" w:space="0" w:color="auto"/>
          </w:divBdr>
        </w:div>
        <w:div w:id="601647578">
          <w:marLeft w:val="1152"/>
          <w:marRight w:val="0"/>
          <w:marTop w:val="40"/>
          <w:marBottom w:val="80"/>
          <w:divBdr>
            <w:top w:val="none" w:sz="0" w:space="0" w:color="auto"/>
            <w:left w:val="none" w:sz="0" w:space="0" w:color="auto"/>
            <w:bottom w:val="none" w:sz="0" w:space="0" w:color="auto"/>
            <w:right w:val="none" w:sz="0" w:space="0" w:color="auto"/>
          </w:divBdr>
        </w:div>
        <w:div w:id="1734624870">
          <w:marLeft w:val="1152"/>
          <w:marRight w:val="0"/>
          <w:marTop w:val="40"/>
          <w:marBottom w:val="80"/>
          <w:divBdr>
            <w:top w:val="none" w:sz="0" w:space="0" w:color="auto"/>
            <w:left w:val="none" w:sz="0" w:space="0" w:color="auto"/>
            <w:bottom w:val="none" w:sz="0" w:space="0" w:color="auto"/>
            <w:right w:val="none" w:sz="0" w:space="0" w:color="auto"/>
          </w:divBdr>
        </w:div>
        <w:div w:id="471406836">
          <w:marLeft w:val="1152"/>
          <w:marRight w:val="0"/>
          <w:marTop w:val="40"/>
          <w:marBottom w:val="80"/>
          <w:divBdr>
            <w:top w:val="none" w:sz="0" w:space="0" w:color="auto"/>
            <w:left w:val="none" w:sz="0" w:space="0" w:color="auto"/>
            <w:bottom w:val="none" w:sz="0" w:space="0" w:color="auto"/>
            <w:right w:val="none" w:sz="0" w:space="0" w:color="auto"/>
          </w:divBdr>
        </w:div>
        <w:div w:id="1264915612">
          <w:marLeft w:val="1152"/>
          <w:marRight w:val="0"/>
          <w:marTop w:val="40"/>
          <w:marBottom w:val="80"/>
          <w:divBdr>
            <w:top w:val="none" w:sz="0" w:space="0" w:color="auto"/>
            <w:left w:val="none" w:sz="0" w:space="0" w:color="auto"/>
            <w:bottom w:val="none" w:sz="0" w:space="0" w:color="auto"/>
            <w:right w:val="none" w:sz="0" w:space="0" w:color="auto"/>
          </w:divBdr>
        </w:div>
        <w:div w:id="2114469926">
          <w:marLeft w:val="1152"/>
          <w:marRight w:val="0"/>
          <w:marTop w:val="40"/>
          <w:marBottom w:val="80"/>
          <w:divBdr>
            <w:top w:val="none" w:sz="0" w:space="0" w:color="auto"/>
            <w:left w:val="none" w:sz="0" w:space="0" w:color="auto"/>
            <w:bottom w:val="none" w:sz="0" w:space="0" w:color="auto"/>
            <w:right w:val="none" w:sz="0" w:space="0" w:color="auto"/>
          </w:divBdr>
        </w:div>
        <w:div w:id="823545755">
          <w:marLeft w:val="1152"/>
          <w:marRight w:val="0"/>
          <w:marTop w:val="40"/>
          <w:marBottom w:val="80"/>
          <w:divBdr>
            <w:top w:val="none" w:sz="0" w:space="0" w:color="auto"/>
            <w:left w:val="none" w:sz="0" w:space="0" w:color="auto"/>
            <w:bottom w:val="none" w:sz="0" w:space="0" w:color="auto"/>
            <w:right w:val="none" w:sz="0" w:space="0" w:color="auto"/>
          </w:divBdr>
        </w:div>
        <w:div w:id="1368213241">
          <w:marLeft w:val="864"/>
          <w:marRight w:val="0"/>
          <w:marTop w:val="40"/>
          <w:marBottom w:val="80"/>
          <w:divBdr>
            <w:top w:val="none" w:sz="0" w:space="0" w:color="auto"/>
            <w:left w:val="none" w:sz="0" w:space="0" w:color="auto"/>
            <w:bottom w:val="none" w:sz="0" w:space="0" w:color="auto"/>
            <w:right w:val="none" w:sz="0" w:space="0" w:color="auto"/>
          </w:divBdr>
        </w:div>
        <w:div w:id="697002470">
          <w:marLeft w:val="1152"/>
          <w:marRight w:val="0"/>
          <w:marTop w:val="40"/>
          <w:marBottom w:val="80"/>
          <w:divBdr>
            <w:top w:val="none" w:sz="0" w:space="0" w:color="auto"/>
            <w:left w:val="none" w:sz="0" w:space="0" w:color="auto"/>
            <w:bottom w:val="none" w:sz="0" w:space="0" w:color="auto"/>
            <w:right w:val="none" w:sz="0" w:space="0" w:color="auto"/>
          </w:divBdr>
        </w:div>
        <w:div w:id="381829070">
          <w:marLeft w:val="1152"/>
          <w:marRight w:val="0"/>
          <w:marTop w:val="40"/>
          <w:marBottom w:val="80"/>
          <w:divBdr>
            <w:top w:val="none" w:sz="0" w:space="0" w:color="auto"/>
            <w:left w:val="none" w:sz="0" w:space="0" w:color="auto"/>
            <w:bottom w:val="none" w:sz="0" w:space="0" w:color="auto"/>
            <w:right w:val="none" w:sz="0" w:space="0" w:color="auto"/>
          </w:divBdr>
        </w:div>
      </w:divsChild>
    </w:div>
    <w:div w:id="1650473858">
      <w:bodyDiv w:val="1"/>
      <w:marLeft w:val="0"/>
      <w:marRight w:val="0"/>
      <w:marTop w:val="0"/>
      <w:marBottom w:val="0"/>
      <w:divBdr>
        <w:top w:val="none" w:sz="0" w:space="0" w:color="auto"/>
        <w:left w:val="none" w:sz="0" w:space="0" w:color="auto"/>
        <w:bottom w:val="none" w:sz="0" w:space="0" w:color="auto"/>
        <w:right w:val="none" w:sz="0" w:space="0" w:color="auto"/>
      </w:divBdr>
      <w:divsChild>
        <w:div w:id="1747877364">
          <w:marLeft w:val="144"/>
          <w:marRight w:val="0"/>
          <w:marTop w:val="240"/>
          <w:marBottom w:val="40"/>
          <w:divBdr>
            <w:top w:val="none" w:sz="0" w:space="0" w:color="auto"/>
            <w:left w:val="none" w:sz="0" w:space="0" w:color="auto"/>
            <w:bottom w:val="none" w:sz="0" w:space="0" w:color="auto"/>
            <w:right w:val="none" w:sz="0" w:space="0" w:color="auto"/>
          </w:divBdr>
        </w:div>
        <w:div w:id="1316452523">
          <w:marLeft w:val="144"/>
          <w:marRight w:val="0"/>
          <w:marTop w:val="240"/>
          <w:marBottom w:val="40"/>
          <w:divBdr>
            <w:top w:val="none" w:sz="0" w:space="0" w:color="auto"/>
            <w:left w:val="none" w:sz="0" w:space="0" w:color="auto"/>
            <w:bottom w:val="none" w:sz="0" w:space="0" w:color="auto"/>
            <w:right w:val="none" w:sz="0" w:space="0" w:color="auto"/>
          </w:divBdr>
        </w:div>
        <w:div w:id="1989433753">
          <w:marLeft w:val="144"/>
          <w:marRight w:val="0"/>
          <w:marTop w:val="240"/>
          <w:marBottom w:val="40"/>
          <w:divBdr>
            <w:top w:val="none" w:sz="0" w:space="0" w:color="auto"/>
            <w:left w:val="none" w:sz="0" w:space="0" w:color="auto"/>
            <w:bottom w:val="none" w:sz="0" w:space="0" w:color="auto"/>
            <w:right w:val="none" w:sz="0" w:space="0" w:color="auto"/>
          </w:divBdr>
        </w:div>
        <w:div w:id="101148062">
          <w:marLeft w:val="144"/>
          <w:marRight w:val="0"/>
          <w:marTop w:val="240"/>
          <w:marBottom w:val="40"/>
          <w:divBdr>
            <w:top w:val="none" w:sz="0" w:space="0" w:color="auto"/>
            <w:left w:val="none" w:sz="0" w:space="0" w:color="auto"/>
            <w:bottom w:val="none" w:sz="0" w:space="0" w:color="auto"/>
            <w:right w:val="none" w:sz="0" w:space="0" w:color="auto"/>
          </w:divBdr>
        </w:div>
        <w:div w:id="1909343133">
          <w:marLeft w:val="144"/>
          <w:marRight w:val="0"/>
          <w:marTop w:val="240"/>
          <w:marBottom w:val="40"/>
          <w:divBdr>
            <w:top w:val="none" w:sz="0" w:space="0" w:color="auto"/>
            <w:left w:val="none" w:sz="0" w:space="0" w:color="auto"/>
            <w:bottom w:val="none" w:sz="0" w:space="0" w:color="auto"/>
            <w:right w:val="none" w:sz="0" w:space="0" w:color="auto"/>
          </w:divBdr>
        </w:div>
        <w:div w:id="464928895">
          <w:marLeft w:val="144"/>
          <w:marRight w:val="0"/>
          <w:marTop w:val="240"/>
          <w:marBottom w:val="40"/>
          <w:divBdr>
            <w:top w:val="none" w:sz="0" w:space="0" w:color="auto"/>
            <w:left w:val="none" w:sz="0" w:space="0" w:color="auto"/>
            <w:bottom w:val="none" w:sz="0" w:space="0" w:color="auto"/>
            <w:right w:val="none" w:sz="0" w:space="0" w:color="auto"/>
          </w:divBdr>
        </w:div>
        <w:div w:id="250894183">
          <w:marLeft w:val="144"/>
          <w:marRight w:val="0"/>
          <w:marTop w:val="240"/>
          <w:marBottom w:val="40"/>
          <w:divBdr>
            <w:top w:val="none" w:sz="0" w:space="0" w:color="auto"/>
            <w:left w:val="none" w:sz="0" w:space="0" w:color="auto"/>
            <w:bottom w:val="none" w:sz="0" w:space="0" w:color="auto"/>
            <w:right w:val="none" w:sz="0" w:space="0" w:color="auto"/>
          </w:divBdr>
        </w:div>
        <w:div w:id="766391538">
          <w:marLeft w:val="144"/>
          <w:marRight w:val="0"/>
          <w:marTop w:val="240"/>
          <w:marBottom w:val="40"/>
          <w:divBdr>
            <w:top w:val="none" w:sz="0" w:space="0" w:color="auto"/>
            <w:left w:val="none" w:sz="0" w:space="0" w:color="auto"/>
            <w:bottom w:val="none" w:sz="0" w:space="0" w:color="auto"/>
            <w:right w:val="none" w:sz="0" w:space="0" w:color="auto"/>
          </w:divBdr>
        </w:div>
        <w:div w:id="113864595">
          <w:marLeft w:val="144"/>
          <w:marRight w:val="0"/>
          <w:marTop w:val="240"/>
          <w:marBottom w:val="40"/>
          <w:divBdr>
            <w:top w:val="none" w:sz="0" w:space="0" w:color="auto"/>
            <w:left w:val="none" w:sz="0" w:space="0" w:color="auto"/>
            <w:bottom w:val="none" w:sz="0" w:space="0" w:color="auto"/>
            <w:right w:val="none" w:sz="0" w:space="0" w:color="auto"/>
          </w:divBdr>
        </w:div>
        <w:div w:id="1520655459">
          <w:marLeft w:val="144"/>
          <w:marRight w:val="0"/>
          <w:marTop w:val="240"/>
          <w:marBottom w:val="40"/>
          <w:divBdr>
            <w:top w:val="none" w:sz="0" w:space="0" w:color="auto"/>
            <w:left w:val="none" w:sz="0" w:space="0" w:color="auto"/>
            <w:bottom w:val="none" w:sz="0" w:space="0" w:color="auto"/>
            <w:right w:val="none" w:sz="0" w:space="0" w:color="auto"/>
          </w:divBdr>
        </w:div>
      </w:divsChild>
    </w:div>
    <w:div w:id="1859737971">
      <w:bodyDiv w:val="1"/>
      <w:marLeft w:val="0"/>
      <w:marRight w:val="0"/>
      <w:marTop w:val="0"/>
      <w:marBottom w:val="0"/>
      <w:divBdr>
        <w:top w:val="none" w:sz="0" w:space="0" w:color="auto"/>
        <w:left w:val="none" w:sz="0" w:space="0" w:color="auto"/>
        <w:bottom w:val="none" w:sz="0" w:space="0" w:color="auto"/>
        <w:right w:val="none" w:sz="0" w:space="0" w:color="auto"/>
      </w:divBdr>
      <w:divsChild>
        <w:div w:id="1651321395">
          <w:marLeft w:val="1152"/>
          <w:marRight w:val="0"/>
          <w:marTop w:val="40"/>
          <w:marBottom w:val="80"/>
          <w:divBdr>
            <w:top w:val="none" w:sz="0" w:space="0" w:color="auto"/>
            <w:left w:val="none" w:sz="0" w:space="0" w:color="auto"/>
            <w:bottom w:val="none" w:sz="0" w:space="0" w:color="auto"/>
            <w:right w:val="none" w:sz="0" w:space="0" w:color="auto"/>
          </w:divBdr>
        </w:div>
        <w:div w:id="596181355">
          <w:marLeft w:val="965"/>
          <w:marRight w:val="0"/>
          <w:marTop w:val="40"/>
          <w:marBottom w:val="80"/>
          <w:divBdr>
            <w:top w:val="none" w:sz="0" w:space="0" w:color="auto"/>
            <w:left w:val="none" w:sz="0" w:space="0" w:color="auto"/>
            <w:bottom w:val="none" w:sz="0" w:space="0" w:color="auto"/>
            <w:right w:val="none" w:sz="0" w:space="0" w:color="auto"/>
          </w:divBdr>
        </w:div>
      </w:divsChild>
    </w:div>
    <w:div w:id="2028360609">
      <w:bodyDiv w:val="1"/>
      <w:marLeft w:val="0"/>
      <w:marRight w:val="0"/>
      <w:marTop w:val="0"/>
      <w:marBottom w:val="0"/>
      <w:divBdr>
        <w:top w:val="none" w:sz="0" w:space="0" w:color="auto"/>
        <w:left w:val="none" w:sz="0" w:space="0" w:color="auto"/>
        <w:bottom w:val="none" w:sz="0" w:space="0" w:color="auto"/>
        <w:right w:val="none" w:sz="0" w:space="0" w:color="auto"/>
      </w:divBdr>
      <w:divsChild>
        <w:div w:id="99303848">
          <w:marLeft w:val="144"/>
          <w:marRight w:val="0"/>
          <w:marTop w:val="240"/>
          <w:marBottom w:val="40"/>
          <w:divBdr>
            <w:top w:val="none" w:sz="0" w:space="0" w:color="auto"/>
            <w:left w:val="none" w:sz="0" w:space="0" w:color="auto"/>
            <w:bottom w:val="none" w:sz="0" w:space="0" w:color="auto"/>
            <w:right w:val="none" w:sz="0" w:space="0" w:color="auto"/>
          </w:divBdr>
        </w:div>
        <w:div w:id="1520697872">
          <w:marLeft w:val="144"/>
          <w:marRight w:val="0"/>
          <w:marTop w:val="240"/>
          <w:marBottom w:val="40"/>
          <w:divBdr>
            <w:top w:val="none" w:sz="0" w:space="0" w:color="auto"/>
            <w:left w:val="none" w:sz="0" w:space="0" w:color="auto"/>
            <w:bottom w:val="none" w:sz="0" w:space="0" w:color="auto"/>
            <w:right w:val="none" w:sz="0" w:space="0" w:color="auto"/>
          </w:divBdr>
        </w:div>
        <w:div w:id="85900274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8179</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Μιχάλης Νεραντζίδης</dc:creator>
  <cp:lastModifiedBy>TZEREMES PANAGIOTIS</cp:lastModifiedBy>
  <cp:revision>2</cp:revision>
  <cp:lastPrinted>2014-04-24T14:33:00Z</cp:lastPrinted>
  <dcterms:created xsi:type="dcterms:W3CDTF">2021-10-26T16:57:00Z</dcterms:created>
  <dcterms:modified xsi:type="dcterms:W3CDTF">2021-10-26T16:57:00Z</dcterms:modified>
</cp:coreProperties>
</file>