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D15E9"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469E342E" w14:textId="77777777" w:rsidR="000F4FD4" w:rsidRPr="00705AAD" w:rsidRDefault="000F4FD4" w:rsidP="000D73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719BF199" w14:textId="77777777" w:rsidTr="007673F3">
        <w:tc>
          <w:tcPr>
            <w:tcW w:w="3205" w:type="dxa"/>
            <w:shd w:val="clear" w:color="auto" w:fill="DDD9C3" w:themeFill="background2" w:themeFillShade="E6"/>
          </w:tcPr>
          <w:p w14:paraId="3E44ACD1"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6BA69B2D" w14:textId="255C7111" w:rsidR="000F4FD4" w:rsidRPr="00705AAD" w:rsidRDefault="002B4AF8" w:rsidP="007673F3">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0F4FD4" w:rsidRPr="00705AAD" w14:paraId="4E657F60" w14:textId="77777777" w:rsidTr="007673F3">
        <w:tc>
          <w:tcPr>
            <w:tcW w:w="3205" w:type="dxa"/>
            <w:shd w:val="clear" w:color="auto" w:fill="DDD9C3" w:themeFill="background2" w:themeFillShade="E6"/>
          </w:tcPr>
          <w:p w14:paraId="06907C49"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6FFCC02D" w14:textId="664FAD25" w:rsidR="000F4FD4" w:rsidRPr="00705AAD" w:rsidRDefault="002B4AF8" w:rsidP="007673F3">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0F4FD4" w:rsidRPr="00705AAD" w14:paraId="1412225E" w14:textId="77777777" w:rsidTr="007673F3">
        <w:tc>
          <w:tcPr>
            <w:tcW w:w="3205" w:type="dxa"/>
            <w:shd w:val="clear" w:color="auto" w:fill="DDD9C3" w:themeFill="background2" w:themeFillShade="E6"/>
          </w:tcPr>
          <w:p w14:paraId="26D457A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3B324F1F" w14:textId="7A834C83" w:rsidR="000F4FD4" w:rsidRPr="00705AAD" w:rsidRDefault="002B4AF8" w:rsidP="007673F3">
            <w:pPr>
              <w:rPr>
                <w:rFonts w:ascii="Calibri" w:hAnsi="Calibri" w:cs="Arial"/>
                <w:color w:val="002060"/>
                <w:sz w:val="20"/>
                <w:szCs w:val="20"/>
                <w:lang w:val="el-GR"/>
              </w:rPr>
            </w:pPr>
            <w:r>
              <w:rPr>
                <w:rFonts w:ascii="Calibri" w:hAnsi="Calibri" w:cs="Arial"/>
                <w:sz w:val="20"/>
                <w:szCs w:val="20"/>
                <w:lang w:val="el-GR"/>
              </w:rPr>
              <w:t>ΠΡΟΠΤΥΧΙΑΚΟ</w:t>
            </w:r>
            <w:r w:rsidRPr="002430F0">
              <w:rPr>
                <w:rFonts w:ascii="Calibri" w:hAnsi="Calibri" w:cs="Arial"/>
                <w:sz w:val="20"/>
                <w:szCs w:val="20"/>
              </w:rPr>
              <w:t xml:space="preserve"> ΠΡΟΓΡΑΜΜΑ ΣΠΟΥΔΩΝ</w:t>
            </w:r>
          </w:p>
        </w:tc>
      </w:tr>
      <w:tr w:rsidR="000F4FD4" w:rsidRPr="00705AAD" w14:paraId="12CE4C78" w14:textId="77777777" w:rsidTr="007673F3">
        <w:tc>
          <w:tcPr>
            <w:tcW w:w="3205" w:type="dxa"/>
            <w:shd w:val="clear" w:color="auto" w:fill="DDD9C3" w:themeFill="background2" w:themeFillShade="E6"/>
          </w:tcPr>
          <w:p w14:paraId="16BD3C4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74BE383F" w14:textId="27DEEE1A" w:rsidR="000F4FD4" w:rsidRPr="00B443A2" w:rsidRDefault="003D7018" w:rsidP="007673F3">
            <w:pPr>
              <w:rPr>
                <w:rFonts w:ascii="Calibri" w:hAnsi="Calibri" w:cs="Arial"/>
                <w:bCs/>
                <w:sz w:val="20"/>
                <w:szCs w:val="20"/>
                <w:lang w:val="el-GR"/>
              </w:rPr>
            </w:pPr>
            <w:r w:rsidRPr="003D7018">
              <w:rPr>
                <w:rFonts w:ascii="Calibri" w:hAnsi="Calibri" w:cs="Arial"/>
                <w:bCs/>
                <w:sz w:val="20"/>
                <w:szCs w:val="20"/>
                <w:lang w:val="el-GR"/>
              </w:rPr>
              <w:t>ΔΙ607</w:t>
            </w:r>
          </w:p>
        </w:tc>
        <w:tc>
          <w:tcPr>
            <w:tcW w:w="2505" w:type="dxa"/>
            <w:gridSpan w:val="2"/>
            <w:shd w:val="clear" w:color="auto" w:fill="DDD9C3" w:themeFill="background2" w:themeFillShade="E6"/>
          </w:tcPr>
          <w:p w14:paraId="4080BB87"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25A70096" w14:textId="77777777" w:rsidR="000F4FD4" w:rsidRPr="00705AAD" w:rsidRDefault="000F4FD4" w:rsidP="007673F3">
            <w:pPr>
              <w:rPr>
                <w:rFonts w:ascii="Calibri" w:hAnsi="Calibri" w:cs="Arial"/>
                <w:b/>
                <w:sz w:val="20"/>
                <w:szCs w:val="20"/>
                <w:lang w:val="el-GR"/>
              </w:rPr>
            </w:pPr>
          </w:p>
        </w:tc>
      </w:tr>
      <w:tr w:rsidR="000F4FD4" w:rsidRPr="004F178E" w14:paraId="09D963F9" w14:textId="77777777" w:rsidTr="007673F3">
        <w:trPr>
          <w:trHeight w:val="375"/>
        </w:trPr>
        <w:tc>
          <w:tcPr>
            <w:tcW w:w="3205" w:type="dxa"/>
            <w:shd w:val="clear" w:color="auto" w:fill="DDD9C3" w:themeFill="background2" w:themeFillShade="E6"/>
            <w:vAlign w:val="center"/>
          </w:tcPr>
          <w:p w14:paraId="0F584022"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47A11618" w14:textId="6B0E0601" w:rsidR="000F4FD4" w:rsidRPr="002B4AF8" w:rsidRDefault="003D7018" w:rsidP="007673F3">
            <w:pPr>
              <w:rPr>
                <w:rFonts w:ascii="Calibri" w:hAnsi="Calibri" w:cs="Arial"/>
                <w:sz w:val="20"/>
                <w:szCs w:val="20"/>
                <w:lang w:val="el-GR"/>
              </w:rPr>
            </w:pPr>
            <w:r>
              <w:rPr>
                <w:rFonts w:ascii="Calibri" w:hAnsi="Calibri" w:cs="Arial"/>
                <w:sz w:val="20"/>
                <w:szCs w:val="20"/>
                <w:lang w:val="el-GR"/>
              </w:rPr>
              <w:t>Επιχειρηματική Ευθύνη</w:t>
            </w:r>
            <w:r w:rsidR="000C0BF1" w:rsidRPr="000C0BF1">
              <w:rPr>
                <w:rFonts w:ascii="Calibri" w:hAnsi="Calibri" w:cs="Arial"/>
                <w:sz w:val="20"/>
                <w:szCs w:val="20"/>
                <w:lang w:val="el-GR"/>
              </w:rPr>
              <w:t xml:space="preserve"> </w:t>
            </w:r>
          </w:p>
        </w:tc>
      </w:tr>
      <w:tr w:rsidR="000F4FD4" w:rsidRPr="00705AAD" w14:paraId="0EF84654" w14:textId="77777777" w:rsidTr="007673F3">
        <w:trPr>
          <w:trHeight w:val="196"/>
        </w:trPr>
        <w:tc>
          <w:tcPr>
            <w:tcW w:w="5637" w:type="dxa"/>
            <w:gridSpan w:val="3"/>
            <w:shd w:val="clear" w:color="auto" w:fill="DDD9C3" w:themeFill="background2" w:themeFillShade="E6"/>
            <w:vAlign w:val="center"/>
          </w:tcPr>
          <w:p w14:paraId="73DD0558"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1230286"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3724846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4D859A67" w14:textId="77777777" w:rsidTr="007673F3">
        <w:trPr>
          <w:trHeight w:val="194"/>
        </w:trPr>
        <w:tc>
          <w:tcPr>
            <w:tcW w:w="5637" w:type="dxa"/>
            <w:gridSpan w:val="3"/>
          </w:tcPr>
          <w:p w14:paraId="65AEBA76" w14:textId="090B3816" w:rsidR="000F4FD4" w:rsidRPr="00705AAD" w:rsidRDefault="002B4AF8" w:rsidP="002B4AF8">
            <w:pPr>
              <w:jc w:val="center"/>
              <w:rPr>
                <w:rFonts w:ascii="Calibri" w:hAnsi="Calibri" w:cs="Arial"/>
                <w:color w:val="002060"/>
                <w:sz w:val="20"/>
                <w:szCs w:val="20"/>
                <w:lang w:val="el-GR"/>
              </w:rPr>
            </w:pPr>
            <w:r w:rsidRPr="001169E1">
              <w:rPr>
                <w:rFonts w:ascii="Calibri" w:hAnsi="Calibri" w:cs="Arial"/>
                <w:sz w:val="20"/>
                <w:szCs w:val="20"/>
              </w:rPr>
              <w:t>ΔΙΑΛΕΞΕΙΣ</w:t>
            </w:r>
          </w:p>
        </w:tc>
        <w:tc>
          <w:tcPr>
            <w:tcW w:w="1559" w:type="dxa"/>
            <w:gridSpan w:val="2"/>
          </w:tcPr>
          <w:p w14:paraId="7B3438AD" w14:textId="004A3AFA" w:rsidR="000F4FD4" w:rsidRPr="00705AAD" w:rsidRDefault="002B4AF8" w:rsidP="007673F3">
            <w:pPr>
              <w:jc w:val="center"/>
              <w:rPr>
                <w:rFonts w:ascii="Calibri" w:hAnsi="Calibri" w:cs="Arial"/>
                <w:color w:val="002060"/>
                <w:sz w:val="20"/>
                <w:szCs w:val="20"/>
                <w:lang w:val="el-GR"/>
              </w:rPr>
            </w:pPr>
            <w:r w:rsidRPr="001169E1">
              <w:rPr>
                <w:rFonts w:ascii="Calibri" w:hAnsi="Calibri" w:cs="Arial"/>
                <w:sz w:val="20"/>
                <w:szCs w:val="20"/>
              </w:rPr>
              <w:t>3</w:t>
            </w:r>
          </w:p>
        </w:tc>
        <w:tc>
          <w:tcPr>
            <w:tcW w:w="1240" w:type="dxa"/>
          </w:tcPr>
          <w:p w14:paraId="1D6F2FB3" w14:textId="07F739B1" w:rsidR="000F4FD4" w:rsidRPr="00705AAD" w:rsidRDefault="00B443A2" w:rsidP="007673F3">
            <w:pPr>
              <w:jc w:val="center"/>
              <w:rPr>
                <w:rFonts w:ascii="Calibri" w:hAnsi="Calibri" w:cs="Arial"/>
                <w:color w:val="002060"/>
                <w:sz w:val="20"/>
                <w:szCs w:val="20"/>
                <w:lang w:val="el-GR"/>
              </w:rPr>
            </w:pPr>
            <w:r w:rsidRPr="008E5FEB">
              <w:rPr>
                <w:rFonts w:ascii="Calibri" w:hAnsi="Calibri" w:cs="Arial"/>
                <w:color w:val="002060"/>
                <w:sz w:val="20"/>
                <w:szCs w:val="20"/>
                <w:lang w:val="el-GR"/>
              </w:rPr>
              <w:t>6</w:t>
            </w:r>
          </w:p>
        </w:tc>
      </w:tr>
      <w:tr w:rsidR="000F4FD4" w:rsidRPr="00705AAD" w14:paraId="0353A072" w14:textId="77777777" w:rsidTr="007673F3">
        <w:trPr>
          <w:trHeight w:val="194"/>
        </w:trPr>
        <w:tc>
          <w:tcPr>
            <w:tcW w:w="5637" w:type="dxa"/>
            <w:gridSpan w:val="3"/>
          </w:tcPr>
          <w:p w14:paraId="198139FC" w14:textId="77777777" w:rsidR="000F4FD4" w:rsidRPr="00705AAD" w:rsidRDefault="000F4FD4" w:rsidP="007673F3">
            <w:pPr>
              <w:jc w:val="right"/>
              <w:rPr>
                <w:rFonts w:ascii="Calibri" w:hAnsi="Calibri" w:cs="Arial"/>
                <w:b/>
                <w:color w:val="002060"/>
                <w:sz w:val="20"/>
                <w:szCs w:val="20"/>
                <w:lang w:val="el-GR"/>
              </w:rPr>
            </w:pPr>
          </w:p>
        </w:tc>
        <w:tc>
          <w:tcPr>
            <w:tcW w:w="1559" w:type="dxa"/>
            <w:gridSpan w:val="2"/>
          </w:tcPr>
          <w:p w14:paraId="0D9A46DA"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729CC58D" w14:textId="77777777" w:rsidR="000F4FD4" w:rsidRPr="00705AAD" w:rsidRDefault="000F4FD4" w:rsidP="007673F3">
            <w:pPr>
              <w:rPr>
                <w:rFonts w:ascii="Calibri" w:hAnsi="Calibri" w:cs="Arial"/>
                <w:color w:val="002060"/>
                <w:sz w:val="20"/>
                <w:szCs w:val="20"/>
                <w:lang w:val="el-GR"/>
              </w:rPr>
            </w:pPr>
          </w:p>
        </w:tc>
      </w:tr>
      <w:tr w:rsidR="000F4FD4" w:rsidRPr="00705AAD" w14:paraId="1087B4A1" w14:textId="77777777" w:rsidTr="007673F3">
        <w:trPr>
          <w:trHeight w:val="194"/>
        </w:trPr>
        <w:tc>
          <w:tcPr>
            <w:tcW w:w="5637" w:type="dxa"/>
            <w:gridSpan w:val="3"/>
          </w:tcPr>
          <w:p w14:paraId="3A3EF062" w14:textId="77777777" w:rsidR="000F4FD4" w:rsidRPr="00705AAD" w:rsidRDefault="000F4FD4" w:rsidP="007673F3">
            <w:pPr>
              <w:rPr>
                <w:rFonts w:ascii="Calibri" w:hAnsi="Calibri" w:cs="Arial"/>
                <w:b/>
                <w:color w:val="002060"/>
                <w:sz w:val="20"/>
                <w:szCs w:val="20"/>
                <w:lang w:val="el-GR"/>
              </w:rPr>
            </w:pPr>
          </w:p>
        </w:tc>
        <w:tc>
          <w:tcPr>
            <w:tcW w:w="1559" w:type="dxa"/>
            <w:gridSpan w:val="2"/>
          </w:tcPr>
          <w:p w14:paraId="1B98B793"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4CC72FF5" w14:textId="77777777" w:rsidR="000F4FD4" w:rsidRPr="00705AAD" w:rsidRDefault="000F4FD4" w:rsidP="007673F3">
            <w:pPr>
              <w:rPr>
                <w:rFonts w:ascii="Calibri" w:hAnsi="Calibri" w:cs="Arial"/>
                <w:color w:val="002060"/>
                <w:sz w:val="20"/>
                <w:szCs w:val="20"/>
                <w:lang w:val="el-GR"/>
              </w:rPr>
            </w:pPr>
          </w:p>
        </w:tc>
      </w:tr>
      <w:tr w:rsidR="000F4FD4" w:rsidRPr="00B37ACD" w14:paraId="25B96CB3" w14:textId="77777777" w:rsidTr="007673F3">
        <w:trPr>
          <w:trHeight w:val="194"/>
        </w:trPr>
        <w:tc>
          <w:tcPr>
            <w:tcW w:w="5637" w:type="dxa"/>
            <w:gridSpan w:val="3"/>
            <w:shd w:val="clear" w:color="auto" w:fill="DDD9C3" w:themeFill="background2" w:themeFillShade="E6"/>
          </w:tcPr>
          <w:p w14:paraId="41294A2C"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680F50F9"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2EA25C3D" w14:textId="77777777" w:rsidR="000F4FD4" w:rsidRPr="00705AAD" w:rsidRDefault="000F4FD4" w:rsidP="007673F3">
            <w:pPr>
              <w:rPr>
                <w:rFonts w:ascii="Calibri" w:hAnsi="Calibri" w:cs="Arial"/>
                <w:color w:val="002060"/>
                <w:sz w:val="20"/>
                <w:szCs w:val="20"/>
                <w:lang w:val="el-GR"/>
              </w:rPr>
            </w:pPr>
          </w:p>
        </w:tc>
      </w:tr>
      <w:tr w:rsidR="000F4FD4" w:rsidRPr="007E6482" w14:paraId="2E3C7FA3" w14:textId="77777777" w:rsidTr="007673F3">
        <w:trPr>
          <w:trHeight w:val="599"/>
        </w:trPr>
        <w:tc>
          <w:tcPr>
            <w:tcW w:w="3205" w:type="dxa"/>
            <w:shd w:val="clear" w:color="auto" w:fill="DDD9C3" w:themeFill="background2" w:themeFillShade="E6"/>
          </w:tcPr>
          <w:p w14:paraId="558BCF0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6F91AAEF"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425794E6"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34F821FC" w14:textId="3A180B15" w:rsidR="000F4FD4" w:rsidRPr="0050587F" w:rsidRDefault="00FB55D4" w:rsidP="0085070E">
            <w:pPr>
              <w:jc w:val="center"/>
              <w:rPr>
                <w:rFonts w:ascii="Calibri" w:hAnsi="Calibri" w:cs="Arial"/>
                <w:sz w:val="20"/>
                <w:szCs w:val="20"/>
                <w:lang w:val="el-GR"/>
              </w:rPr>
            </w:pPr>
            <w:r w:rsidRPr="0050587F">
              <w:rPr>
                <w:rFonts w:ascii="Calibri" w:hAnsi="Calibri" w:cs="Arial"/>
                <w:sz w:val="20"/>
                <w:szCs w:val="20"/>
                <w:lang w:val="el-GR"/>
              </w:rPr>
              <w:t>ΕΙΔΙΚΟΥ</w:t>
            </w:r>
            <w:r w:rsidR="0085070E" w:rsidRPr="0050587F">
              <w:rPr>
                <w:rFonts w:ascii="Calibri" w:hAnsi="Calibri" w:cs="Arial"/>
                <w:sz w:val="20"/>
                <w:szCs w:val="20"/>
                <w:lang w:val="el-GR"/>
              </w:rPr>
              <w:t xml:space="preserve"> ΥΠΟΒΑΘΡΟΥ</w:t>
            </w:r>
          </w:p>
        </w:tc>
      </w:tr>
      <w:tr w:rsidR="000F4FD4" w:rsidRPr="00705AAD" w14:paraId="497FD7CA" w14:textId="77777777" w:rsidTr="007673F3">
        <w:tc>
          <w:tcPr>
            <w:tcW w:w="3205" w:type="dxa"/>
            <w:shd w:val="clear" w:color="auto" w:fill="DDD9C3" w:themeFill="background2" w:themeFillShade="E6"/>
          </w:tcPr>
          <w:p w14:paraId="61F967CE"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81030A3"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6026BF25" w14:textId="28674F73" w:rsidR="000F4FD4" w:rsidRPr="0050587F" w:rsidRDefault="0085070E" w:rsidP="002B4AF8">
            <w:pPr>
              <w:jc w:val="center"/>
              <w:rPr>
                <w:rFonts w:ascii="Calibri" w:hAnsi="Calibri" w:cs="Arial"/>
                <w:sz w:val="20"/>
                <w:szCs w:val="20"/>
                <w:lang w:val="el-GR"/>
              </w:rPr>
            </w:pPr>
            <w:r w:rsidRPr="0050587F">
              <w:rPr>
                <w:rFonts w:ascii="Calibri" w:hAnsi="Calibri" w:cs="Arial"/>
                <w:sz w:val="20"/>
                <w:szCs w:val="20"/>
                <w:lang w:val="el-GR"/>
              </w:rPr>
              <w:t>ΟΧΙ</w:t>
            </w:r>
          </w:p>
        </w:tc>
      </w:tr>
      <w:tr w:rsidR="000F4FD4" w:rsidRPr="00705AAD" w14:paraId="38313EFB" w14:textId="77777777" w:rsidTr="007673F3">
        <w:tc>
          <w:tcPr>
            <w:tcW w:w="3205" w:type="dxa"/>
            <w:shd w:val="clear" w:color="auto" w:fill="DDD9C3" w:themeFill="background2" w:themeFillShade="E6"/>
          </w:tcPr>
          <w:p w14:paraId="4886490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62AD94C5" w14:textId="54C35C4B" w:rsidR="000F4FD4" w:rsidRPr="0050587F" w:rsidRDefault="00554643" w:rsidP="00554643">
            <w:pPr>
              <w:jc w:val="center"/>
              <w:rPr>
                <w:rFonts w:ascii="Calibri" w:hAnsi="Calibri" w:cs="Arial"/>
                <w:sz w:val="20"/>
                <w:szCs w:val="20"/>
              </w:rPr>
            </w:pPr>
            <w:r w:rsidRPr="0050587F">
              <w:rPr>
                <w:rFonts w:ascii="Calibri" w:hAnsi="Calibri" w:cs="Arial"/>
                <w:sz w:val="20"/>
                <w:szCs w:val="20"/>
              </w:rPr>
              <w:t>ΕΛΛΗΝΙΚΗ</w:t>
            </w:r>
          </w:p>
        </w:tc>
      </w:tr>
      <w:tr w:rsidR="000F4FD4" w:rsidRPr="002B4AF8" w14:paraId="1F377740" w14:textId="77777777" w:rsidTr="007673F3">
        <w:tc>
          <w:tcPr>
            <w:tcW w:w="3205" w:type="dxa"/>
            <w:shd w:val="clear" w:color="auto" w:fill="DDD9C3" w:themeFill="background2" w:themeFillShade="E6"/>
          </w:tcPr>
          <w:p w14:paraId="5449EEDC"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335D594C" w14:textId="228B43C8" w:rsidR="000F4FD4" w:rsidRPr="0050587F" w:rsidRDefault="0085070E" w:rsidP="0085070E">
            <w:pPr>
              <w:jc w:val="center"/>
              <w:rPr>
                <w:rFonts w:ascii="Calibri" w:hAnsi="Calibri" w:cs="Arial"/>
                <w:sz w:val="20"/>
                <w:szCs w:val="20"/>
                <w:lang w:val="el-GR"/>
              </w:rPr>
            </w:pPr>
            <w:r w:rsidRPr="0050587F">
              <w:rPr>
                <w:rFonts w:ascii="Calibri" w:hAnsi="Calibri" w:cs="Arial"/>
                <w:sz w:val="20"/>
                <w:szCs w:val="20"/>
                <w:lang w:val="el-GR"/>
              </w:rPr>
              <w:t>ΟΧΙ</w:t>
            </w:r>
          </w:p>
        </w:tc>
      </w:tr>
      <w:tr w:rsidR="000F4FD4" w:rsidRPr="00705AAD" w14:paraId="4840363E" w14:textId="77777777" w:rsidTr="007673F3">
        <w:tc>
          <w:tcPr>
            <w:tcW w:w="3205" w:type="dxa"/>
            <w:shd w:val="clear" w:color="auto" w:fill="DDD9C3" w:themeFill="background2" w:themeFillShade="E6"/>
          </w:tcPr>
          <w:p w14:paraId="2DE6A665"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48A49DC" w14:textId="7D8C38C9" w:rsidR="000F4FD4" w:rsidRPr="003D7018" w:rsidRDefault="004A0764" w:rsidP="007673F3">
            <w:pPr>
              <w:spacing w:after="200" w:line="276" w:lineRule="auto"/>
              <w:rPr>
                <w:rFonts w:ascii="Calibri" w:eastAsia="Calibri" w:hAnsi="Calibri" w:cs="Arial"/>
                <w:color w:val="002060"/>
                <w:sz w:val="20"/>
                <w:szCs w:val="20"/>
                <w:lang w:val="en-GB"/>
              </w:rPr>
            </w:pPr>
            <w:hyperlink r:id="rId7" w:history="1">
              <w:r w:rsidR="003D7018" w:rsidRPr="00977E8E">
                <w:rPr>
                  <w:rStyle w:val="-"/>
                  <w:rFonts w:ascii="Calibri" w:eastAsia="Calibri" w:hAnsi="Calibri" w:cs="Arial"/>
                  <w:sz w:val="20"/>
                  <w:szCs w:val="20"/>
                  <w:lang w:val="en-GB"/>
                </w:rPr>
                <w:t>https://accfin.uth.gr/module-607/</w:t>
              </w:r>
            </w:hyperlink>
            <w:r w:rsidR="003D7018" w:rsidRPr="003D7018">
              <w:rPr>
                <w:rFonts w:ascii="Calibri" w:eastAsia="Calibri" w:hAnsi="Calibri" w:cs="Arial"/>
                <w:color w:val="002060"/>
                <w:sz w:val="20"/>
                <w:szCs w:val="20"/>
                <w:lang w:val="en-GB"/>
              </w:rPr>
              <w:t xml:space="preserve"> </w:t>
            </w:r>
          </w:p>
        </w:tc>
      </w:tr>
    </w:tbl>
    <w:p w14:paraId="626DC0A3" w14:textId="77777777" w:rsidR="000F4FD4" w:rsidRPr="00705AAD" w:rsidRDefault="000F4FD4" w:rsidP="000D73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12904D69" w14:textId="77777777" w:rsidTr="00305D37">
        <w:tc>
          <w:tcPr>
            <w:tcW w:w="8472" w:type="dxa"/>
            <w:gridSpan w:val="2"/>
            <w:tcBorders>
              <w:bottom w:val="nil"/>
            </w:tcBorders>
            <w:shd w:val="clear" w:color="auto" w:fill="DDD9C3" w:themeFill="background2" w:themeFillShade="E6"/>
          </w:tcPr>
          <w:p w14:paraId="27841E6F"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B37ACD" w14:paraId="160CD3A4" w14:textId="77777777" w:rsidTr="00305D37">
        <w:tc>
          <w:tcPr>
            <w:tcW w:w="8472" w:type="dxa"/>
            <w:gridSpan w:val="2"/>
            <w:tcBorders>
              <w:top w:val="nil"/>
            </w:tcBorders>
            <w:shd w:val="clear" w:color="auto" w:fill="DDD9C3" w:themeFill="background2" w:themeFillShade="E6"/>
          </w:tcPr>
          <w:p w14:paraId="44F67AC1"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ED00E23"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EBB2E41" w14:textId="77777777" w:rsidR="000F4FD4" w:rsidRPr="00705AAD" w:rsidRDefault="000F4FD4" w:rsidP="000D73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7DEA4FC6" w14:textId="77777777" w:rsidR="000F4FD4" w:rsidRPr="00F21D37" w:rsidRDefault="000F4FD4" w:rsidP="000D73B1">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210348CE" w14:textId="77777777" w:rsidR="000F4FD4" w:rsidRPr="00705AAD" w:rsidRDefault="000F4FD4" w:rsidP="000D73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B37ACD" w14:paraId="79A55258" w14:textId="77777777" w:rsidTr="00305D37">
        <w:tc>
          <w:tcPr>
            <w:tcW w:w="8472" w:type="dxa"/>
            <w:gridSpan w:val="2"/>
          </w:tcPr>
          <w:p w14:paraId="10592AC8" w14:textId="7A2010CC" w:rsidR="003D7018" w:rsidRPr="0050587F" w:rsidRDefault="00871569" w:rsidP="0050587F">
            <w:pPr>
              <w:widowControl w:val="0"/>
              <w:autoSpaceDE w:val="0"/>
              <w:autoSpaceDN w:val="0"/>
              <w:adjustRightInd w:val="0"/>
              <w:spacing w:line="360" w:lineRule="auto"/>
              <w:contextualSpacing/>
              <w:jc w:val="both"/>
              <w:rPr>
                <w:rFonts w:ascii="Calibri" w:eastAsia="Calibri" w:hAnsi="Calibri"/>
                <w:bCs/>
                <w:sz w:val="20"/>
                <w:szCs w:val="20"/>
                <w:lang w:val="el-GR"/>
              </w:rPr>
            </w:pPr>
            <w:r w:rsidRPr="0050587F">
              <w:rPr>
                <w:rFonts w:ascii="Calibri" w:eastAsia="Calibri" w:hAnsi="Calibri"/>
                <w:bCs/>
                <w:sz w:val="20"/>
                <w:szCs w:val="20"/>
                <w:lang w:val="el-GR"/>
              </w:rPr>
              <w:t xml:space="preserve">Το μάθημα </w:t>
            </w:r>
            <w:r w:rsidR="003D7018" w:rsidRPr="0050587F">
              <w:rPr>
                <w:rFonts w:ascii="Calibri" w:eastAsia="Calibri" w:hAnsi="Calibri"/>
                <w:bCs/>
                <w:sz w:val="20"/>
                <w:szCs w:val="20"/>
                <w:lang w:val="el-GR"/>
              </w:rPr>
              <w:t>ασχολείται με ευρύτερα ζητήματα</w:t>
            </w:r>
            <w:r w:rsidR="004E576F" w:rsidRPr="0050587F">
              <w:rPr>
                <w:rFonts w:ascii="Calibri" w:eastAsia="Calibri" w:hAnsi="Calibri"/>
                <w:bCs/>
                <w:sz w:val="20"/>
                <w:szCs w:val="20"/>
                <w:lang w:val="el-GR"/>
              </w:rPr>
              <w:t xml:space="preserve"> </w:t>
            </w:r>
            <w:r w:rsidR="003D7018" w:rsidRPr="0050587F">
              <w:rPr>
                <w:rFonts w:ascii="Calibri" w:eastAsia="Calibri" w:hAnsi="Calibri"/>
                <w:bCs/>
                <w:sz w:val="20"/>
                <w:szCs w:val="20"/>
                <w:lang w:val="el-GR"/>
              </w:rPr>
              <w:t>«ευθύνης» και «ηθικής» που απασχολούν τις σύγχρονες επιχειρήσεις &amp; οργανισμούς και αναδεικνύει τις νέες αυτές πτυχές.</w:t>
            </w:r>
            <w:r w:rsidRPr="0050587F">
              <w:rPr>
                <w:rFonts w:ascii="Calibri" w:eastAsia="Calibri" w:hAnsi="Calibri"/>
                <w:bCs/>
                <w:sz w:val="20"/>
                <w:szCs w:val="20"/>
                <w:lang w:val="el-GR"/>
              </w:rPr>
              <w:t xml:space="preserve"> Σκοπός του μαθήματος είναι να </w:t>
            </w:r>
            <w:r w:rsidR="003D7018" w:rsidRPr="0050587F">
              <w:rPr>
                <w:rFonts w:ascii="Calibri" w:eastAsia="Calibri" w:hAnsi="Calibri"/>
                <w:bCs/>
                <w:sz w:val="20"/>
                <w:szCs w:val="20"/>
                <w:lang w:val="el-GR"/>
              </w:rPr>
              <w:t>εντρυφήσει</w:t>
            </w:r>
            <w:r w:rsidRPr="0050587F">
              <w:rPr>
                <w:rFonts w:ascii="Calibri" w:eastAsia="Calibri" w:hAnsi="Calibri"/>
                <w:bCs/>
                <w:sz w:val="20"/>
                <w:szCs w:val="20"/>
                <w:lang w:val="el-GR"/>
              </w:rPr>
              <w:t xml:space="preserve"> στους φοιτητές και </w:t>
            </w:r>
            <w:r w:rsidR="003D7018" w:rsidRPr="0050587F">
              <w:rPr>
                <w:rFonts w:ascii="Calibri" w:eastAsia="Calibri" w:hAnsi="Calibri"/>
                <w:bCs/>
                <w:sz w:val="20"/>
                <w:szCs w:val="20"/>
                <w:lang w:val="el-GR"/>
              </w:rPr>
              <w:t xml:space="preserve">τα </w:t>
            </w:r>
            <w:r w:rsidRPr="0050587F">
              <w:rPr>
                <w:rFonts w:ascii="Calibri" w:eastAsia="Calibri" w:hAnsi="Calibri"/>
                <w:bCs/>
                <w:sz w:val="20"/>
                <w:szCs w:val="20"/>
                <w:lang w:val="el-GR"/>
              </w:rPr>
              <w:t xml:space="preserve">μελλοντικά στελέχη των επιχειρήσεων, των οργανισμών και της Διοίκησης </w:t>
            </w:r>
            <w:r w:rsidR="003D7018" w:rsidRPr="0050587F">
              <w:rPr>
                <w:rFonts w:ascii="Calibri" w:eastAsia="Calibri" w:hAnsi="Calibri"/>
                <w:bCs/>
                <w:sz w:val="20"/>
                <w:szCs w:val="20"/>
                <w:lang w:val="el-GR"/>
              </w:rPr>
              <w:t xml:space="preserve">μία νέα «κουλτούρα» που δίνει έμφαση </w:t>
            </w:r>
            <w:r w:rsidR="004E576F" w:rsidRPr="0050587F">
              <w:rPr>
                <w:rFonts w:ascii="Calibri" w:eastAsia="Calibri" w:hAnsi="Calibri"/>
                <w:bCs/>
                <w:sz w:val="20"/>
                <w:szCs w:val="20"/>
                <w:lang w:val="el-GR"/>
              </w:rPr>
              <w:t xml:space="preserve">στην ΕΚΕ και την ορθή διακυβέρνηση. </w:t>
            </w:r>
          </w:p>
          <w:p w14:paraId="051FF507" w14:textId="24A9E565" w:rsidR="000F4FD4" w:rsidRPr="0050587F" w:rsidRDefault="00554643" w:rsidP="0050587F">
            <w:pPr>
              <w:widowControl w:val="0"/>
              <w:autoSpaceDE w:val="0"/>
              <w:autoSpaceDN w:val="0"/>
              <w:adjustRightInd w:val="0"/>
              <w:spacing w:line="360" w:lineRule="auto"/>
              <w:contextualSpacing/>
              <w:rPr>
                <w:rFonts w:ascii="Calibri" w:eastAsia="Calibri" w:hAnsi="Calibri"/>
                <w:bCs/>
                <w:sz w:val="20"/>
                <w:szCs w:val="20"/>
                <w:lang w:val="el-GR"/>
              </w:rPr>
            </w:pPr>
            <w:r w:rsidRPr="0050587F">
              <w:rPr>
                <w:rFonts w:ascii="Calibri" w:eastAsia="Calibri" w:hAnsi="Calibri"/>
                <w:bCs/>
                <w:sz w:val="20"/>
                <w:szCs w:val="20"/>
                <w:lang w:val="el-GR"/>
              </w:rPr>
              <w:t xml:space="preserve">Με την επιτυχή ολοκλήρωση του μαθήματος, </w:t>
            </w:r>
            <w:r w:rsidR="006F16F7" w:rsidRPr="0050587F">
              <w:rPr>
                <w:rFonts w:ascii="Calibri" w:eastAsia="Calibri" w:hAnsi="Calibri"/>
                <w:bCs/>
                <w:sz w:val="20"/>
                <w:szCs w:val="20"/>
                <w:lang w:val="el-GR"/>
              </w:rPr>
              <w:t>ο</w:t>
            </w:r>
            <w:r w:rsidR="00C630E5" w:rsidRPr="0050587F">
              <w:rPr>
                <w:rFonts w:ascii="Calibri" w:eastAsia="Calibri" w:hAnsi="Calibri"/>
                <w:bCs/>
                <w:sz w:val="20"/>
                <w:szCs w:val="20"/>
                <w:lang w:val="el-GR"/>
              </w:rPr>
              <w:t xml:space="preserve"> φοιτητές</w:t>
            </w:r>
            <w:r w:rsidR="006F16F7" w:rsidRPr="0050587F">
              <w:rPr>
                <w:rFonts w:ascii="Calibri" w:eastAsia="Calibri" w:hAnsi="Calibri"/>
                <w:bCs/>
                <w:sz w:val="20"/>
                <w:szCs w:val="20"/>
                <w:lang w:val="el-GR"/>
              </w:rPr>
              <w:t>/</w:t>
            </w:r>
            <w:proofErr w:type="spellStart"/>
            <w:r w:rsidR="006F16F7" w:rsidRPr="0050587F">
              <w:rPr>
                <w:rFonts w:ascii="Calibri" w:eastAsia="Calibri" w:hAnsi="Calibri"/>
                <w:bCs/>
                <w:sz w:val="20"/>
                <w:szCs w:val="20"/>
                <w:lang w:val="el-GR"/>
              </w:rPr>
              <w:t>τρια</w:t>
            </w:r>
            <w:proofErr w:type="spellEnd"/>
            <w:r w:rsidR="00C630E5" w:rsidRPr="0050587F">
              <w:rPr>
                <w:rFonts w:ascii="Calibri" w:eastAsia="Calibri" w:hAnsi="Calibri"/>
                <w:bCs/>
                <w:sz w:val="20"/>
                <w:szCs w:val="20"/>
                <w:lang w:val="el-GR"/>
              </w:rPr>
              <w:t xml:space="preserve"> θα</w:t>
            </w:r>
            <w:r w:rsidR="006E751B" w:rsidRPr="0050587F">
              <w:rPr>
                <w:rFonts w:ascii="Calibri" w:eastAsia="Calibri" w:hAnsi="Calibri"/>
                <w:bCs/>
                <w:sz w:val="20"/>
                <w:szCs w:val="20"/>
                <w:lang w:val="el-GR"/>
              </w:rPr>
              <w:t xml:space="preserve"> είναι σε θέση να:</w:t>
            </w:r>
          </w:p>
          <w:p w14:paraId="2031598E" w14:textId="6D813A2F" w:rsidR="004E576F" w:rsidRPr="0050587F" w:rsidRDefault="004E576F" w:rsidP="0050587F">
            <w:pPr>
              <w:pStyle w:val="ab"/>
              <w:numPr>
                <w:ilvl w:val="0"/>
                <w:numId w:val="4"/>
              </w:numPr>
              <w:spacing w:after="0" w:line="360" w:lineRule="auto"/>
              <w:jc w:val="both"/>
              <w:rPr>
                <w:rFonts w:cs="Calibri"/>
                <w:sz w:val="20"/>
                <w:szCs w:val="20"/>
              </w:rPr>
            </w:pPr>
            <w:r w:rsidRPr="0050587F">
              <w:rPr>
                <w:rFonts w:cs="Calibri"/>
                <w:sz w:val="20"/>
                <w:szCs w:val="20"/>
              </w:rPr>
              <w:t>αντιλαμβάνεται το εννοιολογικό πλαίσιο της Εταιρικής Κοινωνικής Ευθύνης (ΕΚΕ) υπό στενή και υπό ευρεία έννοια,</w:t>
            </w:r>
          </w:p>
          <w:p w14:paraId="20454F04" w14:textId="11A209CC" w:rsidR="004E576F" w:rsidRPr="0050587F" w:rsidRDefault="004E576F" w:rsidP="0050587F">
            <w:pPr>
              <w:pStyle w:val="ab"/>
              <w:numPr>
                <w:ilvl w:val="0"/>
                <w:numId w:val="4"/>
              </w:numPr>
              <w:spacing w:after="0" w:line="360" w:lineRule="auto"/>
              <w:jc w:val="both"/>
              <w:rPr>
                <w:rFonts w:cs="Calibri"/>
                <w:sz w:val="20"/>
                <w:szCs w:val="20"/>
              </w:rPr>
            </w:pPr>
            <w:r w:rsidRPr="0050587F">
              <w:rPr>
                <w:rFonts w:cs="Calibri"/>
                <w:sz w:val="20"/>
                <w:szCs w:val="20"/>
              </w:rPr>
              <w:t>κατανοεί τα ηθικά προβλήματα της επιχειρηματικής δράσης,</w:t>
            </w:r>
          </w:p>
          <w:p w14:paraId="1DF5094C" w14:textId="04A6BE9F" w:rsidR="004E576F" w:rsidRPr="0050587F" w:rsidRDefault="004E576F" w:rsidP="0050587F">
            <w:pPr>
              <w:pStyle w:val="ab"/>
              <w:numPr>
                <w:ilvl w:val="0"/>
                <w:numId w:val="4"/>
              </w:numPr>
              <w:spacing w:after="0" w:line="360" w:lineRule="auto"/>
              <w:jc w:val="both"/>
              <w:rPr>
                <w:rFonts w:cs="Calibri"/>
                <w:sz w:val="20"/>
                <w:szCs w:val="20"/>
              </w:rPr>
            </w:pPr>
            <w:r w:rsidRPr="0050587F">
              <w:rPr>
                <w:rFonts w:cs="Calibri"/>
                <w:sz w:val="20"/>
                <w:szCs w:val="20"/>
              </w:rPr>
              <w:t>αναπτύσσει δημιουργική σκέψη και κριτική ικανότητα στο γνωστικό πεδίο της ΕΚΕ</w:t>
            </w:r>
            <w:r w:rsidR="008E5FEB" w:rsidRPr="0050587F">
              <w:rPr>
                <w:rFonts w:cs="Calibri"/>
                <w:sz w:val="20"/>
                <w:szCs w:val="20"/>
              </w:rPr>
              <w:t>,</w:t>
            </w:r>
          </w:p>
          <w:p w14:paraId="5C726EF7" w14:textId="14E11579" w:rsidR="004E576F" w:rsidRPr="0050587F" w:rsidRDefault="004E576F" w:rsidP="0050587F">
            <w:pPr>
              <w:pStyle w:val="ab"/>
              <w:numPr>
                <w:ilvl w:val="0"/>
                <w:numId w:val="4"/>
              </w:numPr>
              <w:spacing w:after="0" w:line="360" w:lineRule="auto"/>
              <w:jc w:val="both"/>
              <w:rPr>
                <w:rFonts w:cs="Calibri"/>
                <w:sz w:val="20"/>
                <w:szCs w:val="20"/>
              </w:rPr>
            </w:pPr>
            <w:r w:rsidRPr="0050587F">
              <w:rPr>
                <w:rFonts w:cs="Calibri"/>
                <w:sz w:val="20"/>
                <w:szCs w:val="20"/>
              </w:rPr>
              <w:lastRenderedPageBreak/>
              <w:t xml:space="preserve">κατανοεί τα εργαλεία για την ποσοτικοποίηση της ποιοτικής πληροφορίας που παρέχεται μέσω των δηλώσεων εταιρικής διακυβέρνησης και </w:t>
            </w:r>
            <w:r w:rsidR="000E1557" w:rsidRPr="0050587F">
              <w:rPr>
                <w:rFonts w:cs="Calibri"/>
                <w:sz w:val="20"/>
                <w:szCs w:val="20"/>
                <w:lang w:val="en-US"/>
              </w:rPr>
              <w:t>EKE</w:t>
            </w:r>
            <w:r w:rsidRPr="0050587F">
              <w:rPr>
                <w:rFonts w:cs="Calibri"/>
                <w:sz w:val="20"/>
                <w:szCs w:val="20"/>
              </w:rPr>
              <w:t>,</w:t>
            </w:r>
          </w:p>
          <w:p w14:paraId="2D17E913" w14:textId="77777777" w:rsidR="004E576F" w:rsidRPr="0050587F" w:rsidRDefault="004E576F" w:rsidP="0050587F">
            <w:pPr>
              <w:pStyle w:val="ab"/>
              <w:numPr>
                <w:ilvl w:val="0"/>
                <w:numId w:val="4"/>
              </w:numPr>
              <w:spacing w:after="0" w:line="360" w:lineRule="auto"/>
              <w:jc w:val="both"/>
              <w:rPr>
                <w:rFonts w:cs="Calibri"/>
                <w:sz w:val="20"/>
                <w:szCs w:val="20"/>
              </w:rPr>
            </w:pPr>
            <w:r w:rsidRPr="0050587F">
              <w:rPr>
                <w:rFonts w:cs="Calibri"/>
                <w:sz w:val="20"/>
                <w:szCs w:val="20"/>
              </w:rPr>
              <w:t>αντιλαμβάνεται το σύνθετο περιβάλλον λειτουργίας της επιχείρησης.</w:t>
            </w:r>
          </w:p>
          <w:p w14:paraId="271F5FA7" w14:textId="41283CEC" w:rsidR="0050587F" w:rsidRPr="0050587F" w:rsidRDefault="0050587F" w:rsidP="00305D37">
            <w:pPr>
              <w:widowControl w:val="0"/>
              <w:autoSpaceDE w:val="0"/>
              <w:autoSpaceDN w:val="0"/>
              <w:adjustRightInd w:val="0"/>
              <w:spacing w:after="60"/>
              <w:rPr>
                <w:rFonts w:ascii="Calibri" w:hAnsi="Calibri" w:cs="Arial"/>
                <w:i/>
                <w:sz w:val="20"/>
                <w:szCs w:val="20"/>
                <w:lang w:val="el-GR"/>
              </w:rPr>
            </w:pPr>
          </w:p>
        </w:tc>
      </w:tr>
      <w:tr w:rsidR="000F4FD4" w:rsidRPr="00705AAD" w14:paraId="1627EF0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56550183"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B37ACD" w14:paraId="5D099C38" w14:textId="77777777" w:rsidTr="00305D37">
        <w:tc>
          <w:tcPr>
            <w:tcW w:w="8472" w:type="dxa"/>
            <w:gridSpan w:val="2"/>
            <w:tcBorders>
              <w:top w:val="nil"/>
              <w:bottom w:val="nil"/>
            </w:tcBorders>
            <w:shd w:val="clear" w:color="auto" w:fill="DDD9C3" w:themeFill="background2" w:themeFillShade="E6"/>
          </w:tcPr>
          <w:p w14:paraId="150ADE9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4E529ED7"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4BB02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256E53F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1497089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013139A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587CDF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98BC88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1299956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2906460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0B91C5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0880E60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w:t>
            </w:r>
            <w:proofErr w:type="spellStart"/>
            <w:r w:rsidRPr="00705AAD">
              <w:rPr>
                <w:rFonts w:ascii="Calibri" w:hAnsi="Calibri" w:cs="Arial"/>
                <w:i/>
                <w:sz w:val="16"/>
                <w:szCs w:val="16"/>
                <w:lang w:val="el-GR"/>
              </w:rPr>
              <w:t>πολυπολιτισμικότητα</w:t>
            </w:r>
            <w:proofErr w:type="spellEnd"/>
            <w:r w:rsidRPr="00705AAD">
              <w:rPr>
                <w:rFonts w:ascii="Calibri" w:hAnsi="Calibri" w:cs="Arial"/>
                <w:i/>
                <w:sz w:val="16"/>
                <w:szCs w:val="16"/>
                <w:lang w:val="el-GR"/>
              </w:rPr>
              <w:t xml:space="preserve"> </w:t>
            </w:r>
          </w:p>
          <w:p w14:paraId="5404C1C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5589D996"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246D2C7B"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0B502E1F"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1E06210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6C2D9AC6"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2C979597"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B37ACD" w14:paraId="6FDC5D06" w14:textId="77777777" w:rsidTr="00305D37">
        <w:tc>
          <w:tcPr>
            <w:tcW w:w="8472" w:type="dxa"/>
            <w:gridSpan w:val="2"/>
            <w:tcBorders>
              <w:bottom w:val="single" w:sz="4" w:space="0" w:color="auto"/>
            </w:tcBorders>
          </w:tcPr>
          <w:p w14:paraId="52A487E7" w14:textId="77777777" w:rsidR="000F4FD4" w:rsidRPr="00705AAD" w:rsidRDefault="000F4FD4" w:rsidP="00305D37">
            <w:pPr>
              <w:rPr>
                <w:rFonts w:ascii="Calibri" w:hAnsi="Calibri" w:cs="Arial"/>
                <w:color w:val="002060"/>
                <w:sz w:val="20"/>
                <w:szCs w:val="20"/>
                <w:lang w:val="el-GR"/>
              </w:rPr>
            </w:pPr>
          </w:p>
          <w:p w14:paraId="26D0016F" w14:textId="77777777" w:rsidR="00D830B7" w:rsidRPr="0050587F" w:rsidRDefault="00D830B7" w:rsidP="0050587F">
            <w:pPr>
              <w:numPr>
                <w:ilvl w:val="0"/>
                <w:numId w:val="5"/>
              </w:numPr>
              <w:spacing w:after="200" w:line="360" w:lineRule="auto"/>
              <w:contextualSpacing/>
              <w:rPr>
                <w:rFonts w:ascii="Calibri" w:hAnsi="Calibri" w:cs="Calibri"/>
                <w:sz w:val="20"/>
                <w:szCs w:val="20"/>
                <w:lang w:val="el-GR"/>
              </w:rPr>
            </w:pPr>
            <w:r w:rsidRPr="0050587F">
              <w:rPr>
                <w:rFonts w:ascii="Calibri" w:hAnsi="Calibri" w:cs="Calibri"/>
                <w:sz w:val="20"/>
                <w:szCs w:val="20"/>
                <w:lang w:val="el-GR"/>
              </w:rPr>
              <w:t>Αναζήτηση, ανάλυση και σύνθεση δεδομένων και πληροφοριών, με τη χρήση και των απαραίτητων τεχνολογιών</w:t>
            </w:r>
          </w:p>
          <w:p w14:paraId="14D3D246" w14:textId="77777777" w:rsidR="00D830B7" w:rsidRPr="0050587F" w:rsidRDefault="00D830B7" w:rsidP="0050587F">
            <w:pPr>
              <w:widowControl w:val="0"/>
              <w:numPr>
                <w:ilvl w:val="0"/>
                <w:numId w:val="5"/>
              </w:numPr>
              <w:autoSpaceDE w:val="0"/>
              <w:autoSpaceDN w:val="0"/>
              <w:adjustRightInd w:val="0"/>
              <w:spacing w:after="200" w:line="360" w:lineRule="auto"/>
              <w:contextualSpacing/>
              <w:rPr>
                <w:rFonts w:ascii="Calibri" w:hAnsi="Calibri" w:cs="Calibri"/>
                <w:sz w:val="20"/>
                <w:szCs w:val="20"/>
                <w:lang w:val="el-GR"/>
              </w:rPr>
            </w:pPr>
            <w:r w:rsidRPr="0050587F">
              <w:rPr>
                <w:rFonts w:ascii="Calibri" w:hAnsi="Calibri" w:cs="Calibri"/>
                <w:sz w:val="20"/>
                <w:szCs w:val="20"/>
                <w:lang w:val="el-GR"/>
              </w:rPr>
              <w:t xml:space="preserve">Λήψη αποφάσεων </w:t>
            </w:r>
          </w:p>
          <w:p w14:paraId="1D367DD5" w14:textId="77777777" w:rsidR="00D830B7" w:rsidRPr="0050587F" w:rsidRDefault="00D830B7" w:rsidP="0050587F">
            <w:pPr>
              <w:widowControl w:val="0"/>
              <w:numPr>
                <w:ilvl w:val="0"/>
                <w:numId w:val="5"/>
              </w:numPr>
              <w:autoSpaceDE w:val="0"/>
              <w:autoSpaceDN w:val="0"/>
              <w:adjustRightInd w:val="0"/>
              <w:spacing w:after="200" w:line="360" w:lineRule="auto"/>
              <w:contextualSpacing/>
              <w:rPr>
                <w:rFonts w:ascii="Calibri" w:hAnsi="Calibri" w:cs="Calibri"/>
                <w:sz w:val="20"/>
                <w:szCs w:val="20"/>
                <w:lang w:val="el-GR"/>
              </w:rPr>
            </w:pPr>
            <w:r w:rsidRPr="0050587F">
              <w:rPr>
                <w:rFonts w:ascii="Calibri" w:hAnsi="Calibri" w:cs="Calibri"/>
                <w:sz w:val="20"/>
                <w:szCs w:val="20"/>
                <w:lang w:val="el-GR"/>
              </w:rPr>
              <w:t xml:space="preserve">Αυτόνομη εργασία </w:t>
            </w:r>
          </w:p>
          <w:p w14:paraId="4E8602E9" w14:textId="77777777" w:rsidR="00D830B7" w:rsidRPr="0050587F" w:rsidRDefault="00D830B7" w:rsidP="0050587F">
            <w:pPr>
              <w:widowControl w:val="0"/>
              <w:numPr>
                <w:ilvl w:val="0"/>
                <w:numId w:val="5"/>
              </w:numPr>
              <w:autoSpaceDE w:val="0"/>
              <w:autoSpaceDN w:val="0"/>
              <w:adjustRightInd w:val="0"/>
              <w:spacing w:after="200" w:line="360" w:lineRule="auto"/>
              <w:contextualSpacing/>
              <w:rPr>
                <w:rFonts w:ascii="Calibri" w:hAnsi="Calibri" w:cs="Calibri"/>
                <w:sz w:val="20"/>
                <w:szCs w:val="20"/>
                <w:lang w:val="el-GR"/>
              </w:rPr>
            </w:pPr>
            <w:r w:rsidRPr="0050587F">
              <w:rPr>
                <w:rFonts w:ascii="Calibri" w:hAnsi="Calibri" w:cs="Calibri"/>
                <w:sz w:val="20"/>
                <w:szCs w:val="20"/>
                <w:lang w:val="el-GR"/>
              </w:rPr>
              <w:t xml:space="preserve">Ομαδική εργασία </w:t>
            </w:r>
          </w:p>
          <w:p w14:paraId="062A76C5" w14:textId="77777777" w:rsidR="00D830B7" w:rsidRPr="0050587F" w:rsidRDefault="00D830B7" w:rsidP="0050587F">
            <w:pPr>
              <w:widowControl w:val="0"/>
              <w:numPr>
                <w:ilvl w:val="0"/>
                <w:numId w:val="5"/>
              </w:numPr>
              <w:autoSpaceDE w:val="0"/>
              <w:autoSpaceDN w:val="0"/>
              <w:adjustRightInd w:val="0"/>
              <w:spacing w:after="200" w:line="360" w:lineRule="auto"/>
              <w:contextualSpacing/>
              <w:rPr>
                <w:rFonts w:ascii="Calibri" w:hAnsi="Calibri" w:cs="Calibri"/>
                <w:sz w:val="20"/>
                <w:szCs w:val="20"/>
                <w:lang w:val="el-GR"/>
              </w:rPr>
            </w:pPr>
            <w:r w:rsidRPr="0050587F">
              <w:rPr>
                <w:rFonts w:ascii="Calibri" w:hAnsi="Calibri" w:cs="Calibri"/>
                <w:sz w:val="20"/>
                <w:szCs w:val="20"/>
                <w:lang w:val="el-GR"/>
              </w:rPr>
              <w:t xml:space="preserve">Εργασία σε διεθνές περιβάλλον </w:t>
            </w:r>
          </w:p>
          <w:p w14:paraId="261B1A0B" w14:textId="77777777" w:rsidR="00D830B7" w:rsidRPr="0050587F" w:rsidRDefault="00D830B7" w:rsidP="0050587F">
            <w:pPr>
              <w:widowControl w:val="0"/>
              <w:numPr>
                <w:ilvl w:val="0"/>
                <w:numId w:val="5"/>
              </w:numPr>
              <w:autoSpaceDE w:val="0"/>
              <w:autoSpaceDN w:val="0"/>
              <w:adjustRightInd w:val="0"/>
              <w:spacing w:after="200" w:line="360" w:lineRule="auto"/>
              <w:contextualSpacing/>
              <w:rPr>
                <w:rFonts w:ascii="Calibri" w:hAnsi="Calibri" w:cs="Calibri"/>
                <w:sz w:val="20"/>
                <w:szCs w:val="20"/>
                <w:lang w:val="el-GR"/>
              </w:rPr>
            </w:pPr>
            <w:r w:rsidRPr="0050587F">
              <w:rPr>
                <w:rFonts w:ascii="Calibri" w:hAnsi="Calibri" w:cs="Calibri"/>
                <w:sz w:val="20"/>
                <w:szCs w:val="20"/>
                <w:lang w:val="el-GR"/>
              </w:rPr>
              <w:t xml:space="preserve">Εργασία σε διεπιστημονικό περιβάλλον </w:t>
            </w:r>
          </w:p>
          <w:p w14:paraId="78C2CD7E" w14:textId="77777777" w:rsidR="00D830B7" w:rsidRPr="0050587F" w:rsidRDefault="00D830B7" w:rsidP="0050587F">
            <w:pPr>
              <w:widowControl w:val="0"/>
              <w:numPr>
                <w:ilvl w:val="0"/>
                <w:numId w:val="5"/>
              </w:numPr>
              <w:autoSpaceDE w:val="0"/>
              <w:autoSpaceDN w:val="0"/>
              <w:adjustRightInd w:val="0"/>
              <w:spacing w:after="200" w:line="360" w:lineRule="auto"/>
              <w:contextualSpacing/>
              <w:rPr>
                <w:rFonts w:ascii="Calibri" w:hAnsi="Calibri" w:cs="Calibri"/>
                <w:sz w:val="20"/>
                <w:szCs w:val="20"/>
                <w:lang w:val="el-GR"/>
              </w:rPr>
            </w:pPr>
            <w:r w:rsidRPr="0050587F">
              <w:rPr>
                <w:rFonts w:ascii="Calibri" w:hAnsi="Calibri" w:cs="Calibri"/>
                <w:sz w:val="20"/>
                <w:szCs w:val="20"/>
                <w:lang w:val="el-GR"/>
              </w:rPr>
              <w:t>Παράγωγή νέων ερευνητικών ιδεών</w:t>
            </w:r>
          </w:p>
          <w:p w14:paraId="64524F23" w14:textId="77777777" w:rsidR="00D830B7" w:rsidRPr="0050587F" w:rsidRDefault="00D830B7" w:rsidP="0050587F">
            <w:pPr>
              <w:widowControl w:val="0"/>
              <w:numPr>
                <w:ilvl w:val="0"/>
                <w:numId w:val="5"/>
              </w:numPr>
              <w:autoSpaceDE w:val="0"/>
              <w:autoSpaceDN w:val="0"/>
              <w:adjustRightInd w:val="0"/>
              <w:spacing w:after="200" w:line="360" w:lineRule="auto"/>
              <w:contextualSpacing/>
              <w:rPr>
                <w:rFonts w:ascii="Calibri" w:hAnsi="Calibri" w:cs="Calibri"/>
                <w:sz w:val="20"/>
                <w:szCs w:val="20"/>
                <w:lang w:val="el-GR"/>
              </w:rPr>
            </w:pPr>
            <w:r w:rsidRPr="0050587F">
              <w:rPr>
                <w:rFonts w:ascii="Calibri" w:hAnsi="Calibri" w:cs="Calibri"/>
                <w:sz w:val="20"/>
                <w:szCs w:val="20"/>
                <w:lang w:val="el-GR"/>
              </w:rPr>
              <w:t xml:space="preserve">Σεβασμός στο φυσικό περιβάλλον </w:t>
            </w:r>
          </w:p>
          <w:p w14:paraId="44B2CF00" w14:textId="77777777" w:rsidR="00D830B7" w:rsidRPr="0050587F" w:rsidRDefault="00D830B7" w:rsidP="0050587F">
            <w:pPr>
              <w:widowControl w:val="0"/>
              <w:numPr>
                <w:ilvl w:val="0"/>
                <w:numId w:val="5"/>
              </w:numPr>
              <w:autoSpaceDE w:val="0"/>
              <w:autoSpaceDN w:val="0"/>
              <w:adjustRightInd w:val="0"/>
              <w:spacing w:after="200" w:line="360" w:lineRule="auto"/>
              <w:contextualSpacing/>
              <w:rPr>
                <w:rFonts w:ascii="Calibri" w:hAnsi="Calibri" w:cs="Calibri"/>
                <w:sz w:val="20"/>
                <w:szCs w:val="20"/>
                <w:lang w:val="el-GR"/>
              </w:rPr>
            </w:pPr>
            <w:r w:rsidRPr="0050587F">
              <w:rPr>
                <w:rFonts w:ascii="Calibri" w:hAnsi="Calibri" w:cs="Calibri"/>
                <w:sz w:val="20"/>
                <w:szCs w:val="20"/>
                <w:lang w:val="el-GR"/>
              </w:rPr>
              <w:t xml:space="preserve">Επίδειξη κοινωνικής, επαγγελματικής και ηθικής υπευθυνότητας </w:t>
            </w:r>
          </w:p>
          <w:p w14:paraId="1ABC1250" w14:textId="77777777" w:rsidR="00D830B7" w:rsidRPr="0050587F" w:rsidRDefault="00D830B7" w:rsidP="0050587F">
            <w:pPr>
              <w:widowControl w:val="0"/>
              <w:numPr>
                <w:ilvl w:val="0"/>
                <w:numId w:val="5"/>
              </w:numPr>
              <w:autoSpaceDE w:val="0"/>
              <w:autoSpaceDN w:val="0"/>
              <w:adjustRightInd w:val="0"/>
              <w:spacing w:after="200" w:line="360" w:lineRule="auto"/>
              <w:contextualSpacing/>
              <w:rPr>
                <w:rFonts w:ascii="Calibri" w:hAnsi="Calibri" w:cs="Calibri"/>
                <w:sz w:val="20"/>
                <w:szCs w:val="20"/>
                <w:lang w:val="el-GR"/>
              </w:rPr>
            </w:pPr>
            <w:r w:rsidRPr="0050587F">
              <w:rPr>
                <w:rFonts w:ascii="Calibri" w:hAnsi="Calibri" w:cs="Calibri"/>
                <w:sz w:val="20"/>
                <w:szCs w:val="20"/>
                <w:lang w:val="el-GR"/>
              </w:rPr>
              <w:t>Προαγωγή της ελεύθερης, δημιουργικής και επαγωγικής σκέψης</w:t>
            </w:r>
          </w:p>
          <w:p w14:paraId="1E34EFB3" w14:textId="5595AB6D" w:rsidR="000F4FD4" w:rsidRPr="00705AAD" w:rsidRDefault="003A3826" w:rsidP="0050587F">
            <w:pPr>
              <w:widowControl w:val="0"/>
              <w:autoSpaceDE w:val="0"/>
              <w:autoSpaceDN w:val="0"/>
              <w:adjustRightInd w:val="0"/>
              <w:spacing w:line="360" w:lineRule="auto"/>
              <w:contextualSpacing/>
              <w:rPr>
                <w:rFonts w:ascii="Calibri" w:hAnsi="Calibri" w:cs="Arial"/>
                <w:i/>
                <w:sz w:val="16"/>
                <w:szCs w:val="16"/>
                <w:lang w:val="el-GR"/>
              </w:rPr>
            </w:pPr>
            <w:r w:rsidRPr="0050587F">
              <w:rPr>
                <w:sz w:val="20"/>
                <w:szCs w:val="20"/>
                <w:lang w:val="el-GR"/>
              </w:rPr>
              <w:t xml:space="preserve"> </w:t>
            </w:r>
          </w:p>
        </w:tc>
      </w:tr>
    </w:tbl>
    <w:p w14:paraId="73E99574" w14:textId="77777777" w:rsidR="000F4FD4" w:rsidRPr="00705AAD" w:rsidRDefault="000F4FD4" w:rsidP="000D73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37ACD" w14:paraId="427D9A01" w14:textId="77777777" w:rsidTr="007673F3">
        <w:tc>
          <w:tcPr>
            <w:tcW w:w="8472" w:type="dxa"/>
          </w:tcPr>
          <w:p w14:paraId="02BA1FAF" w14:textId="40BEEBC4" w:rsidR="007C7C19" w:rsidRPr="0050587F" w:rsidRDefault="006A15B9" w:rsidP="0050587F">
            <w:pPr>
              <w:spacing w:line="360" w:lineRule="auto"/>
              <w:contextualSpacing/>
              <w:jc w:val="both"/>
              <w:rPr>
                <w:rFonts w:ascii="Calibri" w:eastAsia="Calibri" w:hAnsi="Calibri"/>
                <w:iCs/>
                <w:sz w:val="20"/>
                <w:szCs w:val="20"/>
                <w:lang w:val="el-GR"/>
              </w:rPr>
            </w:pPr>
            <w:r w:rsidRPr="0050587F">
              <w:rPr>
                <w:rFonts w:ascii="Calibri" w:eastAsia="Calibri" w:hAnsi="Calibri"/>
                <w:iCs/>
                <w:sz w:val="20"/>
                <w:szCs w:val="20"/>
                <w:lang w:val="el-GR"/>
              </w:rPr>
              <w:t>Ενδεικτικά αλλά όχι περιοριστικά η παρουσίαση του μαθήματος θα ακολουθήσει την πιο κάτω δομή:</w:t>
            </w:r>
          </w:p>
          <w:p w14:paraId="77678CF3" w14:textId="77777777" w:rsidR="006A15B9" w:rsidRPr="0050587F" w:rsidRDefault="006A15B9" w:rsidP="0050587F">
            <w:pPr>
              <w:spacing w:line="360" w:lineRule="auto"/>
              <w:contextualSpacing/>
              <w:jc w:val="both"/>
              <w:rPr>
                <w:rFonts w:ascii="Calibri" w:eastAsia="Calibri" w:hAnsi="Calibri"/>
                <w:iCs/>
                <w:sz w:val="20"/>
                <w:szCs w:val="20"/>
                <w:lang w:val="el-GR"/>
              </w:rPr>
            </w:pPr>
          </w:p>
          <w:p w14:paraId="5BE5638E" w14:textId="0BEB9DA6" w:rsidR="00C630E5" w:rsidRPr="0050587F" w:rsidRDefault="00D830B7" w:rsidP="0050587F">
            <w:pPr>
              <w:pStyle w:val="ab"/>
              <w:numPr>
                <w:ilvl w:val="0"/>
                <w:numId w:val="7"/>
              </w:numPr>
              <w:spacing w:line="360" w:lineRule="auto"/>
              <w:jc w:val="both"/>
              <w:rPr>
                <w:rFonts w:eastAsia="Calibri"/>
                <w:iCs/>
                <w:sz w:val="20"/>
                <w:szCs w:val="20"/>
              </w:rPr>
            </w:pPr>
            <w:r w:rsidRPr="0050587F">
              <w:rPr>
                <w:rFonts w:eastAsia="Calibri"/>
                <w:iCs/>
                <w:sz w:val="20"/>
                <w:szCs w:val="20"/>
              </w:rPr>
              <w:t>Εισαγωγή στην ΕΚΕ</w:t>
            </w:r>
            <w:r w:rsidR="008E5FEB" w:rsidRPr="0050587F">
              <w:rPr>
                <w:rFonts w:eastAsia="Calibri"/>
                <w:iCs/>
                <w:sz w:val="20"/>
                <w:szCs w:val="20"/>
              </w:rPr>
              <w:t>.</w:t>
            </w:r>
          </w:p>
          <w:p w14:paraId="564000C4" w14:textId="690BB282" w:rsidR="007B794C" w:rsidRPr="0050587F" w:rsidRDefault="00D830B7" w:rsidP="0050587F">
            <w:pPr>
              <w:pStyle w:val="ab"/>
              <w:numPr>
                <w:ilvl w:val="0"/>
                <w:numId w:val="7"/>
              </w:numPr>
              <w:spacing w:line="360" w:lineRule="auto"/>
              <w:jc w:val="both"/>
              <w:rPr>
                <w:rFonts w:eastAsia="Calibri"/>
                <w:iCs/>
                <w:sz w:val="20"/>
                <w:szCs w:val="20"/>
              </w:rPr>
            </w:pPr>
            <w:r w:rsidRPr="0050587F">
              <w:rPr>
                <w:rFonts w:eastAsia="Calibri"/>
                <w:iCs/>
                <w:sz w:val="20"/>
                <w:szCs w:val="20"/>
              </w:rPr>
              <w:t>Οι καταβολές της ΕΚΕ</w:t>
            </w:r>
            <w:r w:rsidR="008E5FEB" w:rsidRPr="0050587F">
              <w:rPr>
                <w:rFonts w:eastAsia="Calibri"/>
                <w:iCs/>
                <w:sz w:val="20"/>
                <w:szCs w:val="20"/>
              </w:rPr>
              <w:t>.</w:t>
            </w:r>
          </w:p>
          <w:p w14:paraId="5D0ABE38" w14:textId="00CC10D4" w:rsidR="00AB2C1B" w:rsidRPr="0050587F" w:rsidRDefault="00D830B7" w:rsidP="0050587F">
            <w:pPr>
              <w:pStyle w:val="ab"/>
              <w:numPr>
                <w:ilvl w:val="0"/>
                <w:numId w:val="7"/>
              </w:numPr>
              <w:spacing w:line="360" w:lineRule="auto"/>
              <w:jc w:val="both"/>
              <w:rPr>
                <w:rFonts w:eastAsia="Calibri"/>
                <w:iCs/>
                <w:sz w:val="20"/>
                <w:szCs w:val="20"/>
              </w:rPr>
            </w:pPr>
            <w:r w:rsidRPr="0050587F">
              <w:rPr>
                <w:rFonts w:eastAsia="Calibri"/>
                <w:iCs/>
                <w:sz w:val="20"/>
                <w:szCs w:val="20"/>
              </w:rPr>
              <w:t>Βιώσιμη ανάπτυξη</w:t>
            </w:r>
            <w:r w:rsidR="008E5FEB" w:rsidRPr="0050587F">
              <w:rPr>
                <w:rFonts w:eastAsia="Calibri"/>
                <w:iCs/>
                <w:sz w:val="20"/>
                <w:szCs w:val="20"/>
              </w:rPr>
              <w:t>.</w:t>
            </w:r>
          </w:p>
          <w:p w14:paraId="7BF4DAFC" w14:textId="2FAE4233" w:rsidR="007B794C" w:rsidRPr="0050587F" w:rsidRDefault="00D830B7" w:rsidP="0050587F">
            <w:pPr>
              <w:pStyle w:val="ab"/>
              <w:numPr>
                <w:ilvl w:val="0"/>
                <w:numId w:val="7"/>
              </w:numPr>
              <w:spacing w:line="360" w:lineRule="auto"/>
              <w:jc w:val="both"/>
              <w:rPr>
                <w:rFonts w:eastAsia="Calibri"/>
                <w:iCs/>
                <w:sz w:val="20"/>
                <w:szCs w:val="20"/>
              </w:rPr>
            </w:pPr>
            <w:r w:rsidRPr="0050587F">
              <w:rPr>
                <w:rFonts w:eastAsia="Calibri"/>
                <w:iCs/>
                <w:sz w:val="20"/>
                <w:szCs w:val="20"/>
              </w:rPr>
              <w:t>Η ΕΚΕ στις αναπτυσσόμενες οικονομίες</w:t>
            </w:r>
            <w:r w:rsidR="008E5FEB" w:rsidRPr="0050587F">
              <w:rPr>
                <w:rFonts w:eastAsia="Calibri"/>
                <w:iCs/>
                <w:sz w:val="20"/>
                <w:szCs w:val="20"/>
              </w:rPr>
              <w:t>.</w:t>
            </w:r>
          </w:p>
          <w:p w14:paraId="5CC2C025" w14:textId="4B2E664F" w:rsidR="007B794C" w:rsidRPr="0050587F" w:rsidRDefault="00D830B7" w:rsidP="0050587F">
            <w:pPr>
              <w:pStyle w:val="ab"/>
              <w:numPr>
                <w:ilvl w:val="0"/>
                <w:numId w:val="7"/>
              </w:numPr>
              <w:spacing w:line="360" w:lineRule="auto"/>
              <w:jc w:val="both"/>
              <w:rPr>
                <w:rFonts w:eastAsia="Calibri"/>
                <w:iCs/>
                <w:sz w:val="20"/>
                <w:szCs w:val="20"/>
              </w:rPr>
            </w:pPr>
            <w:r w:rsidRPr="0050587F">
              <w:rPr>
                <w:rFonts w:eastAsia="Calibri"/>
                <w:iCs/>
                <w:sz w:val="20"/>
                <w:szCs w:val="20"/>
              </w:rPr>
              <w:t>Πως υλοποιείται η διαχείριση της ΕΚΕ</w:t>
            </w:r>
            <w:r w:rsidR="008E5FEB" w:rsidRPr="0050587F">
              <w:rPr>
                <w:rFonts w:eastAsia="Calibri"/>
                <w:iCs/>
                <w:sz w:val="20"/>
                <w:szCs w:val="20"/>
              </w:rPr>
              <w:t>.</w:t>
            </w:r>
          </w:p>
          <w:p w14:paraId="26EF0B57" w14:textId="4E17CA7D" w:rsidR="007B794C" w:rsidRPr="0050587F" w:rsidRDefault="00D830B7" w:rsidP="0050587F">
            <w:pPr>
              <w:pStyle w:val="ab"/>
              <w:numPr>
                <w:ilvl w:val="0"/>
                <w:numId w:val="7"/>
              </w:numPr>
              <w:spacing w:line="360" w:lineRule="auto"/>
              <w:jc w:val="both"/>
              <w:rPr>
                <w:rFonts w:eastAsia="Calibri"/>
                <w:iCs/>
                <w:sz w:val="20"/>
                <w:szCs w:val="20"/>
              </w:rPr>
            </w:pPr>
            <w:r w:rsidRPr="0050587F">
              <w:rPr>
                <w:rFonts w:eastAsia="Calibri"/>
                <w:iCs/>
                <w:sz w:val="20"/>
                <w:szCs w:val="20"/>
              </w:rPr>
              <w:t>ΕΚΕ και διακυβέρνηση</w:t>
            </w:r>
            <w:r w:rsidR="008E5FEB" w:rsidRPr="0050587F">
              <w:rPr>
                <w:rFonts w:eastAsia="Calibri"/>
                <w:iCs/>
                <w:sz w:val="20"/>
                <w:szCs w:val="20"/>
              </w:rPr>
              <w:t>.</w:t>
            </w:r>
            <w:r w:rsidRPr="0050587F">
              <w:rPr>
                <w:rFonts w:eastAsia="Calibri"/>
                <w:iCs/>
                <w:sz w:val="20"/>
                <w:szCs w:val="20"/>
              </w:rPr>
              <w:t xml:space="preserve"> </w:t>
            </w:r>
          </w:p>
          <w:p w14:paraId="2BC4BBB3" w14:textId="01C00138" w:rsidR="00187E57" w:rsidRPr="0050587F" w:rsidRDefault="00187E57" w:rsidP="0050587F">
            <w:pPr>
              <w:pStyle w:val="ab"/>
              <w:numPr>
                <w:ilvl w:val="0"/>
                <w:numId w:val="7"/>
              </w:numPr>
              <w:spacing w:line="360" w:lineRule="auto"/>
              <w:jc w:val="both"/>
              <w:rPr>
                <w:rFonts w:eastAsia="Calibri"/>
                <w:iCs/>
                <w:sz w:val="20"/>
                <w:szCs w:val="20"/>
              </w:rPr>
            </w:pPr>
            <w:r w:rsidRPr="0050587F">
              <w:rPr>
                <w:rFonts w:eastAsia="Calibri"/>
                <w:iCs/>
                <w:sz w:val="20"/>
                <w:szCs w:val="20"/>
              </w:rPr>
              <w:t>Επικοινωνία και ΕΚΕ</w:t>
            </w:r>
            <w:r w:rsidR="008E5FEB" w:rsidRPr="0050587F">
              <w:rPr>
                <w:rFonts w:eastAsia="Calibri"/>
                <w:iCs/>
                <w:sz w:val="20"/>
                <w:szCs w:val="20"/>
              </w:rPr>
              <w:t>.</w:t>
            </w:r>
          </w:p>
          <w:p w14:paraId="089D4CA4" w14:textId="3DFB72B9" w:rsidR="007B794C" w:rsidRPr="0050587F" w:rsidRDefault="00D830B7" w:rsidP="0050587F">
            <w:pPr>
              <w:pStyle w:val="ab"/>
              <w:numPr>
                <w:ilvl w:val="0"/>
                <w:numId w:val="7"/>
              </w:numPr>
              <w:spacing w:line="360" w:lineRule="auto"/>
              <w:jc w:val="both"/>
              <w:rPr>
                <w:rFonts w:eastAsia="Calibri"/>
                <w:iCs/>
                <w:sz w:val="20"/>
                <w:szCs w:val="20"/>
              </w:rPr>
            </w:pPr>
            <w:r w:rsidRPr="0050587F">
              <w:rPr>
                <w:rFonts w:eastAsia="Calibri"/>
                <w:iCs/>
                <w:sz w:val="20"/>
                <w:szCs w:val="20"/>
              </w:rPr>
              <w:t>Διαχείριση και εμπλοκή των ενδιαφερόμενων μερών</w:t>
            </w:r>
            <w:r w:rsidR="008E5FEB" w:rsidRPr="0050587F">
              <w:rPr>
                <w:rFonts w:eastAsia="Calibri"/>
                <w:iCs/>
                <w:sz w:val="20"/>
                <w:szCs w:val="20"/>
              </w:rPr>
              <w:t>.</w:t>
            </w:r>
          </w:p>
          <w:p w14:paraId="4902745A" w14:textId="726CF195" w:rsidR="007B794C" w:rsidRPr="0050587F" w:rsidRDefault="00D830B7" w:rsidP="0050587F">
            <w:pPr>
              <w:pStyle w:val="ab"/>
              <w:numPr>
                <w:ilvl w:val="0"/>
                <w:numId w:val="7"/>
              </w:numPr>
              <w:spacing w:line="360" w:lineRule="auto"/>
              <w:jc w:val="both"/>
              <w:rPr>
                <w:rFonts w:eastAsia="Calibri"/>
                <w:iCs/>
                <w:sz w:val="20"/>
                <w:szCs w:val="20"/>
              </w:rPr>
            </w:pPr>
            <w:r w:rsidRPr="0050587F">
              <w:rPr>
                <w:rFonts w:eastAsia="Calibri"/>
                <w:iCs/>
                <w:sz w:val="20"/>
                <w:szCs w:val="20"/>
              </w:rPr>
              <w:t>Κοινωνικά υπεύθυνες επενδύσεις</w:t>
            </w:r>
            <w:r w:rsidR="008E5FEB" w:rsidRPr="0050587F">
              <w:rPr>
                <w:rFonts w:eastAsia="Calibri"/>
                <w:iCs/>
                <w:sz w:val="20"/>
                <w:szCs w:val="20"/>
              </w:rPr>
              <w:t>.</w:t>
            </w:r>
          </w:p>
          <w:p w14:paraId="2B6321FB" w14:textId="587CD1D2" w:rsidR="00D830B7" w:rsidRPr="0050587F" w:rsidRDefault="00D830B7" w:rsidP="0050587F">
            <w:pPr>
              <w:pStyle w:val="ab"/>
              <w:numPr>
                <w:ilvl w:val="0"/>
                <w:numId w:val="7"/>
              </w:numPr>
              <w:spacing w:line="360" w:lineRule="auto"/>
              <w:jc w:val="both"/>
              <w:rPr>
                <w:rFonts w:eastAsia="Calibri"/>
                <w:iCs/>
                <w:sz w:val="20"/>
                <w:szCs w:val="20"/>
              </w:rPr>
            </w:pPr>
            <w:r w:rsidRPr="0050587F">
              <w:rPr>
                <w:rFonts w:eastAsia="Calibri"/>
                <w:iCs/>
                <w:sz w:val="20"/>
                <w:szCs w:val="20"/>
              </w:rPr>
              <w:t>Η ΕΚΕ σε μικρότερες επιχειρήσεις</w:t>
            </w:r>
            <w:r w:rsidR="008E5FEB" w:rsidRPr="0050587F">
              <w:rPr>
                <w:rFonts w:eastAsia="Calibri"/>
                <w:iCs/>
                <w:sz w:val="20"/>
                <w:szCs w:val="20"/>
              </w:rPr>
              <w:t>.</w:t>
            </w:r>
          </w:p>
          <w:p w14:paraId="1CA9BF31" w14:textId="478A4652" w:rsidR="00D830B7" w:rsidRPr="0050587F" w:rsidRDefault="00D830B7" w:rsidP="0050587F">
            <w:pPr>
              <w:pStyle w:val="ab"/>
              <w:numPr>
                <w:ilvl w:val="0"/>
                <w:numId w:val="7"/>
              </w:numPr>
              <w:spacing w:line="360" w:lineRule="auto"/>
              <w:jc w:val="both"/>
              <w:rPr>
                <w:rFonts w:eastAsia="Calibri"/>
                <w:iCs/>
                <w:sz w:val="20"/>
                <w:szCs w:val="20"/>
              </w:rPr>
            </w:pPr>
            <w:r w:rsidRPr="0050587F">
              <w:rPr>
                <w:rFonts w:eastAsia="Calibri"/>
                <w:iCs/>
                <w:sz w:val="20"/>
                <w:szCs w:val="20"/>
              </w:rPr>
              <w:t>Ο αντίκτυπος της ΕΚΕ</w:t>
            </w:r>
            <w:r w:rsidR="008E5FEB" w:rsidRPr="0050587F">
              <w:rPr>
                <w:rFonts w:eastAsia="Calibri"/>
                <w:iCs/>
                <w:sz w:val="20"/>
                <w:szCs w:val="20"/>
              </w:rPr>
              <w:t>.</w:t>
            </w:r>
          </w:p>
          <w:p w14:paraId="0F0F7AD3" w14:textId="1EB89A3F" w:rsidR="00D830B7" w:rsidRPr="0050587F" w:rsidRDefault="00D830B7" w:rsidP="0050587F">
            <w:pPr>
              <w:pStyle w:val="ab"/>
              <w:numPr>
                <w:ilvl w:val="0"/>
                <w:numId w:val="7"/>
              </w:numPr>
              <w:spacing w:line="360" w:lineRule="auto"/>
              <w:jc w:val="both"/>
              <w:rPr>
                <w:rFonts w:eastAsia="Calibri"/>
                <w:iCs/>
                <w:sz w:val="20"/>
                <w:szCs w:val="20"/>
              </w:rPr>
            </w:pPr>
            <w:r w:rsidRPr="0050587F">
              <w:rPr>
                <w:rFonts w:eastAsia="Calibri"/>
                <w:iCs/>
                <w:sz w:val="20"/>
                <w:szCs w:val="20"/>
              </w:rPr>
              <w:lastRenderedPageBreak/>
              <w:t>Οι κριτικές της ΕΚΕ</w:t>
            </w:r>
            <w:r w:rsidR="008E5FEB" w:rsidRPr="0050587F">
              <w:rPr>
                <w:rFonts w:eastAsia="Calibri"/>
                <w:iCs/>
                <w:sz w:val="20"/>
                <w:szCs w:val="20"/>
              </w:rPr>
              <w:t>.</w:t>
            </w:r>
          </w:p>
          <w:p w14:paraId="00E95B45" w14:textId="6EC2E86E" w:rsidR="00F03B25" w:rsidRPr="0050587F" w:rsidRDefault="00D830B7" w:rsidP="0050587F">
            <w:pPr>
              <w:pStyle w:val="ab"/>
              <w:numPr>
                <w:ilvl w:val="0"/>
                <w:numId w:val="7"/>
              </w:numPr>
              <w:spacing w:line="360" w:lineRule="auto"/>
              <w:jc w:val="both"/>
              <w:rPr>
                <w:rFonts w:eastAsia="Calibri"/>
                <w:iCs/>
                <w:sz w:val="20"/>
                <w:szCs w:val="20"/>
                <w:lang w:val="en-US"/>
              </w:rPr>
            </w:pPr>
            <w:r w:rsidRPr="0050587F">
              <w:rPr>
                <w:rFonts w:eastAsia="Calibri"/>
                <w:iCs/>
                <w:sz w:val="20"/>
                <w:szCs w:val="20"/>
              </w:rPr>
              <w:t>Το μέλλον της ΕΚΕ</w:t>
            </w:r>
            <w:r w:rsidR="008E5FEB" w:rsidRPr="0050587F">
              <w:rPr>
                <w:rFonts w:eastAsia="Calibri"/>
                <w:iCs/>
                <w:sz w:val="20"/>
                <w:szCs w:val="20"/>
              </w:rPr>
              <w:t>.</w:t>
            </w:r>
          </w:p>
          <w:p w14:paraId="46045F74" w14:textId="2DE96B37" w:rsidR="00AB2C1B" w:rsidRPr="0050587F" w:rsidRDefault="00AB2C1B" w:rsidP="0050587F">
            <w:pPr>
              <w:pStyle w:val="ab"/>
              <w:numPr>
                <w:ilvl w:val="0"/>
                <w:numId w:val="7"/>
              </w:numPr>
              <w:spacing w:line="360" w:lineRule="auto"/>
              <w:jc w:val="both"/>
              <w:rPr>
                <w:rFonts w:eastAsia="Calibri"/>
                <w:iCs/>
                <w:sz w:val="20"/>
                <w:szCs w:val="20"/>
              </w:rPr>
            </w:pPr>
            <w:r w:rsidRPr="0050587F">
              <w:rPr>
                <w:rFonts w:eastAsia="Calibri"/>
                <w:iCs/>
                <w:sz w:val="20"/>
                <w:szCs w:val="20"/>
              </w:rPr>
              <w:t>Ο κώδικας ηθικής και δεοντολογίας των επιχειρήσεων</w:t>
            </w:r>
            <w:r w:rsidR="008E5FEB" w:rsidRPr="0050587F">
              <w:rPr>
                <w:rFonts w:eastAsia="Calibri"/>
                <w:iCs/>
                <w:sz w:val="20"/>
                <w:szCs w:val="20"/>
              </w:rPr>
              <w:t>.</w:t>
            </w:r>
          </w:p>
          <w:p w14:paraId="135F1A38" w14:textId="77777777" w:rsidR="000F4FD4" w:rsidRPr="00705AAD" w:rsidRDefault="000F4FD4" w:rsidP="007673F3">
            <w:pPr>
              <w:rPr>
                <w:rFonts w:ascii="Calibri" w:hAnsi="Calibri" w:cs="Arial"/>
                <w:color w:val="002060"/>
                <w:sz w:val="20"/>
                <w:szCs w:val="20"/>
                <w:lang w:val="el-GR"/>
              </w:rPr>
            </w:pPr>
          </w:p>
        </w:tc>
      </w:tr>
    </w:tbl>
    <w:p w14:paraId="13D116B0" w14:textId="77777777" w:rsidR="0050587F" w:rsidRDefault="0050587F" w:rsidP="0050587F">
      <w:pPr>
        <w:rPr>
          <w:rFonts w:ascii="Calibri" w:hAnsi="Calibri" w:cs="Arial"/>
          <w:b/>
          <w:color w:val="000000"/>
          <w:sz w:val="22"/>
          <w:szCs w:val="22"/>
          <w:lang w:val="el-GR"/>
        </w:rPr>
      </w:pPr>
    </w:p>
    <w:p w14:paraId="0DFDB6C9" w14:textId="008545BD" w:rsidR="000F4FD4" w:rsidRPr="00705AAD" w:rsidRDefault="000F4FD4" w:rsidP="0050587F">
      <w:pPr>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2B4AF8" w14:paraId="5BACF192" w14:textId="77777777" w:rsidTr="007673F3">
        <w:tc>
          <w:tcPr>
            <w:tcW w:w="3306" w:type="dxa"/>
            <w:shd w:val="clear" w:color="auto" w:fill="DDD9C3" w:themeFill="background2" w:themeFillShade="E6"/>
          </w:tcPr>
          <w:p w14:paraId="5959EB06"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699A333F" w14:textId="42EFCC5B" w:rsidR="000F4FD4" w:rsidRPr="0050587F" w:rsidRDefault="00E15122" w:rsidP="007673F3">
            <w:pPr>
              <w:spacing w:after="200" w:line="276" w:lineRule="auto"/>
              <w:rPr>
                <w:rFonts w:ascii="Calibri" w:eastAsia="Calibri" w:hAnsi="Calibri"/>
                <w:iCs/>
                <w:color w:val="002060"/>
                <w:sz w:val="20"/>
                <w:szCs w:val="20"/>
                <w:lang w:val="el-GR"/>
              </w:rPr>
            </w:pPr>
            <w:r w:rsidRPr="0050587F">
              <w:rPr>
                <w:rFonts w:ascii="Calibri" w:eastAsia="Calibri" w:hAnsi="Calibri"/>
                <w:iCs/>
                <w:sz w:val="20"/>
                <w:szCs w:val="20"/>
                <w:lang w:val="el-GR"/>
              </w:rPr>
              <w:t>Πρόσωπο με πρόσωπο</w:t>
            </w:r>
          </w:p>
        </w:tc>
      </w:tr>
      <w:tr w:rsidR="000F4FD4" w:rsidRPr="00B37ACD" w14:paraId="3265CA69" w14:textId="77777777" w:rsidTr="007673F3">
        <w:tc>
          <w:tcPr>
            <w:tcW w:w="3306" w:type="dxa"/>
            <w:shd w:val="clear" w:color="auto" w:fill="DDD9C3" w:themeFill="background2" w:themeFillShade="E6"/>
          </w:tcPr>
          <w:p w14:paraId="14BC4748"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E67D3E2" w14:textId="77777777" w:rsidR="000F4FD4" w:rsidRPr="0050587F" w:rsidRDefault="00E15122" w:rsidP="000D73B1">
            <w:pPr>
              <w:pStyle w:val="ab"/>
              <w:numPr>
                <w:ilvl w:val="0"/>
                <w:numId w:val="3"/>
              </w:numPr>
              <w:rPr>
                <w:rFonts w:cs="Arial"/>
                <w:bCs/>
                <w:sz w:val="20"/>
                <w:szCs w:val="20"/>
              </w:rPr>
            </w:pPr>
            <w:r w:rsidRPr="0050587F">
              <w:rPr>
                <w:rFonts w:cs="Arial"/>
                <w:bCs/>
                <w:sz w:val="20"/>
                <w:szCs w:val="20"/>
              </w:rPr>
              <w:t xml:space="preserve">Χρήση ΤΠΕ στη Διδασκαλία (παρουσιάσεις σε </w:t>
            </w:r>
            <w:proofErr w:type="spellStart"/>
            <w:r w:rsidRPr="0050587F">
              <w:rPr>
                <w:rFonts w:cs="Arial"/>
                <w:bCs/>
                <w:sz w:val="20"/>
                <w:szCs w:val="20"/>
              </w:rPr>
              <w:t>powerpoint</w:t>
            </w:r>
            <w:proofErr w:type="spellEnd"/>
            <w:r w:rsidRPr="0050587F">
              <w:rPr>
                <w:rFonts w:cs="Arial"/>
                <w:bCs/>
                <w:sz w:val="20"/>
                <w:szCs w:val="20"/>
              </w:rPr>
              <w:t>)</w:t>
            </w:r>
          </w:p>
          <w:p w14:paraId="59781511" w14:textId="77777777" w:rsidR="00E15122" w:rsidRPr="0050587F" w:rsidRDefault="00E15122" w:rsidP="000D73B1">
            <w:pPr>
              <w:pStyle w:val="ab"/>
              <w:numPr>
                <w:ilvl w:val="0"/>
                <w:numId w:val="3"/>
              </w:numPr>
              <w:rPr>
                <w:rFonts w:cs="Arial"/>
                <w:bCs/>
                <w:sz w:val="20"/>
                <w:szCs w:val="20"/>
              </w:rPr>
            </w:pPr>
            <w:r w:rsidRPr="0050587F">
              <w:rPr>
                <w:rFonts w:cs="Arial"/>
                <w:bCs/>
                <w:sz w:val="20"/>
                <w:szCs w:val="20"/>
              </w:rPr>
              <w:t xml:space="preserve">Επικοινωνία με τους φοιτητές μέσω της πλατφόρμας του </w:t>
            </w:r>
            <w:proofErr w:type="spellStart"/>
            <w:r w:rsidRPr="0050587F">
              <w:rPr>
                <w:rFonts w:cs="Arial"/>
                <w:bCs/>
                <w:sz w:val="20"/>
                <w:szCs w:val="20"/>
              </w:rPr>
              <w:t>eclass</w:t>
            </w:r>
            <w:proofErr w:type="spellEnd"/>
            <w:r w:rsidRPr="0050587F">
              <w:rPr>
                <w:rFonts w:cs="Arial"/>
                <w:bCs/>
                <w:sz w:val="20"/>
                <w:szCs w:val="20"/>
              </w:rPr>
              <w:t xml:space="preserve"> και email.</w:t>
            </w:r>
          </w:p>
          <w:p w14:paraId="16075573" w14:textId="4EBCEE25" w:rsidR="00E15122" w:rsidRPr="00E15122" w:rsidRDefault="00E15122" w:rsidP="000D73B1">
            <w:pPr>
              <w:pStyle w:val="ab"/>
              <w:numPr>
                <w:ilvl w:val="0"/>
                <w:numId w:val="3"/>
              </w:numPr>
              <w:rPr>
                <w:rFonts w:cs="Arial"/>
                <w:b/>
                <w:color w:val="002060"/>
                <w:sz w:val="20"/>
                <w:szCs w:val="20"/>
              </w:rPr>
            </w:pPr>
            <w:r w:rsidRPr="0050587F">
              <w:rPr>
                <w:rFonts w:cs="Arial"/>
                <w:bCs/>
                <w:sz w:val="20"/>
                <w:szCs w:val="20"/>
              </w:rPr>
              <w:t>Ανάρτηση διαφανειών και υλικού μαθήματος στην πλατφόρμα του e-</w:t>
            </w:r>
            <w:proofErr w:type="spellStart"/>
            <w:r w:rsidRPr="0050587F">
              <w:rPr>
                <w:rFonts w:cs="Arial"/>
                <w:bCs/>
                <w:sz w:val="20"/>
                <w:szCs w:val="20"/>
              </w:rPr>
              <w:t>class</w:t>
            </w:r>
            <w:proofErr w:type="spellEnd"/>
          </w:p>
        </w:tc>
      </w:tr>
      <w:tr w:rsidR="000F4FD4" w:rsidRPr="00705AAD" w14:paraId="1333BFAD" w14:textId="77777777" w:rsidTr="007673F3">
        <w:tc>
          <w:tcPr>
            <w:tcW w:w="3306" w:type="dxa"/>
            <w:shd w:val="clear" w:color="auto" w:fill="DDD9C3" w:themeFill="background2" w:themeFillShade="E6"/>
          </w:tcPr>
          <w:p w14:paraId="0612E96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1E8FC971"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0D2FA50F"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45FA4">
              <w:rPr>
                <w:rFonts w:ascii="Calibri" w:hAnsi="Calibri" w:cs="Arial"/>
                <w:i/>
                <w:sz w:val="16"/>
                <w:szCs w:val="16"/>
                <w:lang w:val="el-GR"/>
              </w:rPr>
              <w:t>Διαδραστική</w:t>
            </w:r>
            <w:proofErr w:type="spellEnd"/>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77DBDBFB" w14:textId="77777777" w:rsidR="000F4FD4" w:rsidRPr="00705AAD" w:rsidRDefault="000F4FD4" w:rsidP="007673F3">
            <w:pPr>
              <w:jc w:val="both"/>
              <w:rPr>
                <w:rFonts w:ascii="Calibri" w:hAnsi="Calibri" w:cs="Arial"/>
                <w:i/>
                <w:sz w:val="16"/>
                <w:szCs w:val="16"/>
                <w:lang w:val="el-GR"/>
              </w:rPr>
            </w:pPr>
          </w:p>
          <w:p w14:paraId="48931A7A"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14:paraId="61149112" w14:textId="77777777" w:rsidTr="007673F3">
              <w:tc>
                <w:tcPr>
                  <w:tcW w:w="2467" w:type="dxa"/>
                  <w:shd w:val="clear" w:color="auto" w:fill="DDD9C3" w:themeFill="background2" w:themeFillShade="E6"/>
                  <w:vAlign w:val="center"/>
                </w:tcPr>
                <w:p w14:paraId="4E6BA28C"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Δρ</w:t>
                  </w:r>
                  <w:proofErr w:type="spellEnd"/>
                  <w:r w:rsidRPr="00705AAD">
                    <w:rPr>
                      <w:rFonts w:ascii="Calibri" w:hAnsi="Calibri" w:cs="Arial"/>
                      <w:b/>
                      <w:i/>
                      <w:sz w:val="20"/>
                      <w:szCs w:val="20"/>
                    </w:rPr>
                    <w:t>αστηριότητα</w:t>
                  </w:r>
                </w:p>
              </w:tc>
              <w:tc>
                <w:tcPr>
                  <w:tcW w:w="2468" w:type="dxa"/>
                  <w:shd w:val="clear" w:color="auto" w:fill="DDD9C3" w:themeFill="background2" w:themeFillShade="E6"/>
                  <w:vAlign w:val="center"/>
                </w:tcPr>
                <w:p w14:paraId="1247A1BD" w14:textId="77777777" w:rsidR="000F4FD4" w:rsidRPr="00705AAD" w:rsidRDefault="000F4FD4" w:rsidP="007673F3">
                  <w:pPr>
                    <w:jc w:val="center"/>
                    <w:rPr>
                      <w:rFonts w:ascii="Calibri" w:hAnsi="Calibri" w:cs="Arial"/>
                      <w:b/>
                      <w:i/>
                      <w:sz w:val="20"/>
                      <w:szCs w:val="20"/>
                    </w:rPr>
                  </w:pPr>
                  <w:proofErr w:type="spellStart"/>
                  <w:r w:rsidRPr="00705AAD">
                    <w:rPr>
                      <w:rFonts w:ascii="Calibri" w:hAnsi="Calibri" w:cs="Arial"/>
                      <w:b/>
                      <w:i/>
                      <w:sz w:val="20"/>
                      <w:szCs w:val="20"/>
                    </w:rPr>
                    <w:t>Φόρτος</w:t>
                  </w:r>
                  <w:proofErr w:type="spellEnd"/>
                  <w:r w:rsidRPr="00705AAD">
                    <w:rPr>
                      <w:rFonts w:ascii="Calibri" w:hAnsi="Calibri" w:cs="Arial"/>
                      <w:b/>
                      <w:i/>
                      <w:sz w:val="20"/>
                      <w:szCs w:val="20"/>
                    </w:rPr>
                    <w:t xml:space="preserve"> </w:t>
                  </w:r>
                  <w:proofErr w:type="spellStart"/>
                  <w:r w:rsidRPr="00705AAD">
                    <w:rPr>
                      <w:rFonts w:ascii="Calibri" w:hAnsi="Calibri" w:cs="Arial"/>
                      <w:b/>
                      <w:i/>
                      <w:sz w:val="20"/>
                      <w:szCs w:val="20"/>
                    </w:rPr>
                    <w:t>Εργ</w:t>
                  </w:r>
                  <w:proofErr w:type="spellEnd"/>
                  <w:r w:rsidRPr="00705AAD">
                    <w:rPr>
                      <w:rFonts w:ascii="Calibri" w:hAnsi="Calibri" w:cs="Arial"/>
                      <w:b/>
                      <w:i/>
                      <w:sz w:val="20"/>
                      <w:szCs w:val="20"/>
                    </w:rPr>
                    <w:t xml:space="preserve">ασίας </w:t>
                  </w:r>
                  <w:proofErr w:type="spellStart"/>
                  <w:r w:rsidRPr="00705AAD">
                    <w:rPr>
                      <w:rFonts w:ascii="Calibri" w:hAnsi="Calibri" w:cs="Arial"/>
                      <w:b/>
                      <w:i/>
                      <w:sz w:val="20"/>
                      <w:szCs w:val="20"/>
                    </w:rPr>
                    <w:t>Εξ</w:t>
                  </w:r>
                  <w:proofErr w:type="spellEnd"/>
                  <w:r w:rsidRPr="00705AAD">
                    <w:rPr>
                      <w:rFonts w:ascii="Calibri" w:hAnsi="Calibri" w:cs="Arial"/>
                      <w:b/>
                      <w:i/>
                      <w:sz w:val="20"/>
                      <w:szCs w:val="20"/>
                    </w:rPr>
                    <w:t>αμήνου</w:t>
                  </w:r>
                </w:p>
              </w:tc>
            </w:tr>
            <w:tr w:rsidR="000F4FD4" w:rsidRPr="00705AAD" w14:paraId="61526912" w14:textId="77777777" w:rsidTr="007673F3">
              <w:tc>
                <w:tcPr>
                  <w:tcW w:w="2467" w:type="dxa"/>
                </w:tcPr>
                <w:p w14:paraId="6D0E4F54" w14:textId="3C706A27" w:rsidR="000F4FD4" w:rsidRPr="0050587F" w:rsidRDefault="00E15122" w:rsidP="002B4AF8">
                  <w:pPr>
                    <w:jc w:val="both"/>
                    <w:rPr>
                      <w:rFonts w:ascii="Calibri" w:hAnsi="Calibri"/>
                      <w:iCs/>
                      <w:sz w:val="22"/>
                      <w:szCs w:val="22"/>
                      <w:lang w:val="el-GR"/>
                    </w:rPr>
                  </w:pPr>
                  <w:r w:rsidRPr="0050587F">
                    <w:rPr>
                      <w:rFonts w:ascii="Calibri" w:hAnsi="Calibri"/>
                      <w:iCs/>
                      <w:sz w:val="22"/>
                      <w:szCs w:val="22"/>
                      <w:lang w:val="el-GR"/>
                    </w:rPr>
                    <w:t>Διαλέξεις</w:t>
                  </w:r>
                </w:p>
              </w:tc>
              <w:tc>
                <w:tcPr>
                  <w:tcW w:w="2468" w:type="dxa"/>
                </w:tcPr>
                <w:p w14:paraId="59064A04" w14:textId="3D8A1C44" w:rsidR="000F4FD4" w:rsidRPr="0050587F" w:rsidRDefault="002B4AF8" w:rsidP="007673F3">
                  <w:pPr>
                    <w:jc w:val="center"/>
                    <w:rPr>
                      <w:rFonts w:ascii="Calibri" w:hAnsi="Calibri" w:cs="Arial"/>
                      <w:sz w:val="20"/>
                      <w:szCs w:val="20"/>
                    </w:rPr>
                  </w:pPr>
                  <w:r w:rsidRPr="0050587F">
                    <w:rPr>
                      <w:rFonts w:ascii="Calibri" w:hAnsi="Calibri" w:cs="Arial"/>
                      <w:sz w:val="20"/>
                      <w:szCs w:val="20"/>
                      <w:lang w:val="el-GR"/>
                    </w:rPr>
                    <w:t>3</w:t>
                  </w:r>
                  <w:r w:rsidR="00E15122" w:rsidRPr="0050587F">
                    <w:rPr>
                      <w:rFonts w:ascii="Calibri" w:hAnsi="Calibri" w:cs="Arial"/>
                      <w:sz w:val="20"/>
                      <w:szCs w:val="20"/>
                    </w:rPr>
                    <w:t>9</w:t>
                  </w:r>
                </w:p>
              </w:tc>
            </w:tr>
            <w:tr w:rsidR="000F4FD4" w:rsidRPr="00705AAD" w14:paraId="46EF3398" w14:textId="77777777" w:rsidTr="007673F3">
              <w:tc>
                <w:tcPr>
                  <w:tcW w:w="2467" w:type="dxa"/>
                  <w:shd w:val="clear" w:color="auto" w:fill="auto"/>
                </w:tcPr>
                <w:p w14:paraId="3195CDC7" w14:textId="37B6F6B1" w:rsidR="000F4FD4" w:rsidRPr="0050587F" w:rsidRDefault="004F507F" w:rsidP="007673F3">
                  <w:pPr>
                    <w:rPr>
                      <w:rFonts w:ascii="Calibri" w:hAnsi="Calibri"/>
                      <w:iCs/>
                      <w:sz w:val="22"/>
                      <w:szCs w:val="22"/>
                      <w:lang w:val="el-GR"/>
                    </w:rPr>
                  </w:pPr>
                  <w:r w:rsidRPr="0050587F">
                    <w:rPr>
                      <w:rFonts w:ascii="Calibri" w:hAnsi="Calibri"/>
                      <w:iCs/>
                      <w:sz w:val="22"/>
                      <w:szCs w:val="22"/>
                      <w:lang w:val="el-GR"/>
                    </w:rPr>
                    <w:t>Ασκήσεις Εξάσκησης που εστιάζουν στην εφαρμογή μεθοδολογιών και ανάλυση μελετών περίπτωσης</w:t>
                  </w:r>
                </w:p>
              </w:tc>
              <w:tc>
                <w:tcPr>
                  <w:tcW w:w="2468" w:type="dxa"/>
                </w:tcPr>
                <w:p w14:paraId="5B0416E5" w14:textId="7BE95046" w:rsidR="000F4FD4" w:rsidRPr="0050587F" w:rsidRDefault="004F507F" w:rsidP="007673F3">
                  <w:pPr>
                    <w:jc w:val="center"/>
                    <w:rPr>
                      <w:rFonts w:ascii="Calibri" w:hAnsi="Calibri" w:cs="Arial"/>
                      <w:sz w:val="20"/>
                      <w:szCs w:val="20"/>
                      <w:lang w:val="el-GR"/>
                    </w:rPr>
                  </w:pPr>
                  <w:r w:rsidRPr="0050587F">
                    <w:rPr>
                      <w:rFonts w:ascii="Calibri" w:hAnsi="Calibri" w:cs="Arial"/>
                      <w:sz w:val="20"/>
                      <w:szCs w:val="20"/>
                      <w:lang w:val="el-GR"/>
                    </w:rPr>
                    <w:t>41</w:t>
                  </w:r>
                </w:p>
              </w:tc>
            </w:tr>
            <w:tr w:rsidR="000F4FD4" w:rsidRPr="004F178E" w14:paraId="13877559" w14:textId="77777777" w:rsidTr="007673F3">
              <w:tc>
                <w:tcPr>
                  <w:tcW w:w="2467" w:type="dxa"/>
                  <w:shd w:val="clear" w:color="auto" w:fill="auto"/>
                </w:tcPr>
                <w:p w14:paraId="619B3757" w14:textId="6B3679A1" w:rsidR="000F4FD4" w:rsidRPr="0050587F" w:rsidRDefault="004F507F" w:rsidP="007673F3">
                  <w:pPr>
                    <w:rPr>
                      <w:rFonts w:ascii="Calibri" w:hAnsi="Calibri"/>
                      <w:iCs/>
                      <w:sz w:val="22"/>
                      <w:szCs w:val="22"/>
                      <w:lang w:val="el-GR"/>
                    </w:rPr>
                  </w:pPr>
                  <w:r w:rsidRPr="0050587F">
                    <w:rPr>
                      <w:rFonts w:ascii="Calibri" w:hAnsi="Calibri"/>
                      <w:iCs/>
                      <w:sz w:val="22"/>
                      <w:szCs w:val="22"/>
                      <w:lang w:val="el-GR"/>
                    </w:rPr>
                    <w:t>Αυτοτελής Μελέτη</w:t>
                  </w:r>
                </w:p>
              </w:tc>
              <w:tc>
                <w:tcPr>
                  <w:tcW w:w="2468" w:type="dxa"/>
                </w:tcPr>
                <w:p w14:paraId="1AA6FEBE" w14:textId="445C40D1" w:rsidR="000F4FD4" w:rsidRPr="0050587F" w:rsidRDefault="004F507F" w:rsidP="007673F3">
                  <w:pPr>
                    <w:jc w:val="center"/>
                    <w:rPr>
                      <w:rFonts w:ascii="Calibri" w:hAnsi="Calibri" w:cs="Arial"/>
                      <w:sz w:val="20"/>
                      <w:szCs w:val="20"/>
                      <w:lang w:val="el-GR"/>
                    </w:rPr>
                  </w:pPr>
                  <w:r w:rsidRPr="0050587F">
                    <w:rPr>
                      <w:rFonts w:ascii="Calibri" w:hAnsi="Calibri" w:cs="Arial"/>
                      <w:sz w:val="20"/>
                      <w:szCs w:val="20"/>
                      <w:lang w:val="el-GR"/>
                    </w:rPr>
                    <w:t>70</w:t>
                  </w:r>
                </w:p>
              </w:tc>
            </w:tr>
            <w:tr w:rsidR="000F4FD4" w:rsidRPr="00E15122" w14:paraId="661A5FCE" w14:textId="77777777" w:rsidTr="007673F3">
              <w:tc>
                <w:tcPr>
                  <w:tcW w:w="2467" w:type="dxa"/>
                  <w:shd w:val="clear" w:color="auto" w:fill="auto"/>
                </w:tcPr>
                <w:p w14:paraId="4EADA542" w14:textId="774A6FC9" w:rsidR="000F4FD4" w:rsidRPr="0050587F" w:rsidRDefault="000F4FD4" w:rsidP="007673F3">
                  <w:pPr>
                    <w:rPr>
                      <w:rFonts w:ascii="Calibri" w:hAnsi="Calibri"/>
                      <w:iCs/>
                      <w:sz w:val="22"/>
                      <w:szCs w:val="22"/>
                      <w:lang w:val="el-GR"/>
                    </w:rPr>
                  </w:pPr>
                </w:p>
              </w:tc>
              <w:tc>
                <w:tcPr>
                  <w:tcW w:w="2468" w:type="dxa"/>
                </w:tcPr>
                <w:p w14:paraId="76A9AB37" w14:textId="011CE233" w:rsidR="000F4FD4" w:rsidRPr="0050587F" w:rsidRDefault="000F4FD4" w:rsidP="007673F3">
                  <w:pPr>
                    <w:jc w:val="center"/>
                    <w:rPr>
                      <w:rFonts w:ascii="Calibri" w:hAnsi="Calibri" w:cs="Arial"/>
                      <w:sz w:val="20"/>
                      <w:szCs w:val="20"/>
                      <w:lang w:val="el-GR"/>
                    </w:rPr>
                  </w:pPr>
                </w:p>
              </w:tc>
            </w:tr>
            <w:tr w:rsidR="000F4FD4" w:rsidRPr="00E15122" w14:paraId="3F369066" w14:textId="77777777" w:rsidTr="007673F3">
              <w:tc>
                <w:tcPr>
                  <w:tcW w:w="2467" w:type="dxa"/>
                  <w:shd w:val="clear" w:color="auto" w:fill="auto"/>
                </w:tcPr>
                <w:p w14:paraId="1CDA415F" w14:textId="06F8E11E" w:rsidR="000F4FD4" w:rsidRPr="0050587F" w:rsidRDefault="00E15122" w:rsidP="007673F3">
                  <w:pPr>
                    <w:rPr>
                      <w:rFonts w:ascii="Calibri" w:hAnsi="Calibri"/>
                      <w:iCs/>
                      <w:sz w:val="22"/>
                      <w:szCs w:val="22"/>
                      <w:lang w:val="el-GR"/>
                    </w:rPr>
                  </w:pPr>
                  <w:r w:rsidRPr="0050587F">
                    <w:rPr>
                      <w:rFonts w:ascii="Calibri" w:hAnsi="Calibri"/>
                      <w:iCs/>
                      <w:sz w:val="22"/>
                      <w:szCs w:val="22"/>
                      <w:lang w:val="el-GR"/>
                    </w:rPr>
                    <w:t>Σύνολο Μαθήματος</w:t>
                  </w:r>
                </w:p>
              </w:tc>
              <w:tc>
                <w:tcPr>
                  <w:tcW w:w="2468" w:type="dxa"/>
                </w:tcPr>
                <w:p w14:paraId="7C0AA3B0" w14:textId="2A51E88A" w:rsidR="000F4FD4" w:rsidRPr="0050587F" w:rsidRDefault="000F4FD4" w:rsidP="007673F3">
                  <w:pPr>
                    <w:jc w:val="center"/>
                    <w:rPr>
                      <w:rFonts w:ascii="Calibri" w:hAnsi="Calibri" w:cs="Arial"/>
                      <w:sz w:val="20"/>
                      <w:szCs w:val="20"/>
                      <w:lang w:val="el-GR"/>
                    </w:rPr>
                  </w:pPr>
                </w:p>
              </w:tc>
            </w:tr>
            <w:tr w:rsidR="000F4FD4" w:rsidRPr="00E15122" w14:paraId="407086F2" w14:textId="77777777" w:rsidTr="007673F3">
              <w:tc>
                <w:tcPr>
                  <w:tcW w:w="2467" w:type="dxa"/>
                  <w:shd w:val="clear" w:color="auto" w:fill="auto"/>
                </w:tcPr>
                <w:p w14:paraId="2B4E5D77" w14:textId="77777777" w:rsidR="000F4FD4" w:rsidRPr="0050587F" w:rsidRDefault="000F4FD4" w:rsidP="007673F3">
                  <w:pPr>
                    <w:rPr>
                      <w:rFonts w:ascii="Calibri" w:hAnsi="Calibri"/>
                      <w:iCs/>
                      <w:sz w:val="22"/>
                      <w:szCs w:val="22"/>
                      <w:lang w:val="el-GR"/>
                    </w:rPr>
                  </w:pPr>
                </w:p>
              </w:tc>
              <w:tc>
                <w:tcPr>
                  <w:tcW w:w="2468" w:type="dxa"/>
                </w:tcPr>
                <w:p w14:paraId="786471D9" w14:textId="77777777" w:rsidR="000F4FD4" w:rsidRPr="0050587F" w:rsidRDefault="000F4FD4" w:rsidP="007673F3">
                  <w:pPr>
                    <w:rPr>
                      <w:rFonts w:ascii="Calibri" w:hAnsi="Calibri" w:cs="Arial"/>
                      <w:i/>
                      <w:sz w:val="16"/>
                      <w:szCs w:val="16"/>
                      <w:lang w:val="el-GR"/>
                    </w:rPr>
                  </w:pPr>
                </w:p>
              </w:tc>
            </w:tr>
            <w:tr w:rsidR="000F4FD4" w:rsidRPr="00E15122" w14:paraId="5A0A29A8" w14:textId="77777777" w:rsidTr="007673F3">
              <w:tc>
                <w:tcPr>
                  <w:tcW w:w="2467" w:type="dxa"/>
                  <w:shd w:val="clear" w:color="auto" w:fill="auto"/>
                </w:tcPr>
                <w:p w14:paraId="37F5C828" w14:textId="77777777" w:rsidR="000F4FD4" w:rsidRPr="0050587F" w:rsidRDefault="000F4FD4" w:rsidP="007673F3">
                  <w:pPr>
                    <w:rPr>
                      <w:rFonts w:ascii="Calibri" w:hAnsi="Calibri"/>
                      <w:iCs/>
                      <w:sz w:val="22"/>
                      <w:szCs w:val="22"/>
                      <w:lang w:val="el-GR"/>
                    </w:rPr>
                  </w:pPr>
                </w:p>
              </w:tc>
              <w:tc>
                <w:tcPr>
                  <w:tcW w:w="2468" w:type="dxa"/>
                </w:tcPr>
                <w:p w14:paraId="6B0C82FE" w14:textId="77777777" w:rsidR="000F4FD4" w:rsidRPr="0050587F" w:rsidRDefault="000F4FD4" w:rsidP="007673F3">
                  <w:pPr>
                    <w:rPr>
                      <w:rFonts w:ascii="Calibri" w:hAnsi="Calibri" w:cs="Arial"/>
                      <w:i/>
                      <w:sz w:val="16"/>
                      <w:szCs w:val="16"/>
                      <w:lang w:val="el-GR"/>
                    </w:rPr>
                  </w:pPr>
                </w:p>
              </w:tc>
            </w:tr>
            <w:tr w:rsidR="000F4FD4" w:rsidRPr="00E15122" w14:paraId="06D33111" w14:textId="77777777" w:rsidTr="007673F3">
              <w:tc>
                <w:tcPr>
                  <w:tcW w:w="2467" w:type="dxa"/>
                  <w:shd w:val="clear" w:color="auto" w:fill="auto"/>
                </w:tcPr>
                <w:p w14:paraId="52ECF4B6" w14:textId="77777777" w:rsidR="000F4FD4" w:rsidRPr="0050587F" w:rsidRDefault="000F4FD4" w:rsidP="007673F3">
                  <w:pPr>
                    <w:rPr>
                      <w:rFonts w:ascii="Calibri" w:hAnsi="Calibri"/>
                      <w:iCs/>
                      <w:sz w:val="22"/>
                      <w:szCs w:val="22"/>
                      <w:lang w:val="el-GR"/>
                    </w:rPr>
                  </w:pPr>
                </w:p>
              </w:tc>
              <w:tc>
                <w:tcPr>
                  <w:tcW w:w="2468" w:type="dxa"/>
                </w:tcPr>
                <w:p w14:paraId="6774CC6C" w14:textId="77777777" w:rsidR="000F4FD4" w:rsidRPr="0050587F" w:rsidRDefault="000F4FD4" w:rsidP="007673F3">
                  <w:pPr>
                    <w:rPr>
                      <w:rFonts w:ascii="Calibri" w:hAnsi="Calibri" w:cs="Arial"/>
                      <w:i/>
                      <w:sz w:val="16"/>
                      <w:szCs w:val="16"/>
                      <w:lang w:val="el-GR"/>
                    </w:rPr>
                  </w:pPr>
                </w:p>
              </w:tc>
            </w:tr>
            <w:tr w:rsidR="000F4FD4" w:rsidRPr="00E15122" w14:paraId="6F9EED7C" w14:textId="77777777" w:rsidTr="007673F3">
              <w:tc>
                <w:tcPr>
                  <w:tcW w:w="2467" w:type="dxa"/>
                  <w:shd w:val="clear" w:color="auto" w:fill="auto"/>
                </w:tcPr>
                <w:p w14:paraId="6F0E06E1" w14:textId="77777777" w:rsidR="000F4FD4" w:rsidRPr="0050587F" w:rsidRDefault="000F4FD4" w:rsidP="007673F3">
                  <w:pPr>
                    <w:rPr>
                      <w:rFonts w:ascii="Calibri" w:hAnsi="Calibri"/>
                      <w:iCs/>
                      <w:sz w:val="22"/>
                      <w:szCs w:val="22"/>
                      <w:lang w:val="el-GR"/>
                    </w:rPr>
                  </w:pPr>
                </w:p>
              </w:tc>
              <w:tc>
                <w:tcPr>
                  <w:tcW w:w="2468" w:type="dxa"/>
                </w:tcPr>
                <w:p w14:paraId="082ADE4D" w14:textId="77777777" w:rsidR="000F4FD4" w:rsidRPr="0050587F" w:rsidRDefault="000F4FD4" w:rsidP="007673F3">
                  <w:pPr>
                    <w:jc w:val="center"/>
                    <w:rPr>
                      <w:rFonts w:ascii="Calibri" w:hAnsi="Calibri" w:cs="Arial"/>
                      <w:sz w:val="20"/>
                      <w:szCs w:val="20"/>
                      <w:lang w:val="el-GR"/>
                    </w:rPr>
                  </w:pPr>
                </w:p>
              </w:tc>
            </w:tr>
            <w:tr w:rsidR="000F4FD4" w:rsidRPr="00705AAD" w14:paraId="3BB48004" w14:textId="77777777" w:rsidTr="007673F3">
              <w:tc>
                <w:tcPr>
                  <w:tcW w:w="2467" w:type="dxa"/>
                </w:tcPr>
                <w:p w14:paraId="11C303FE" w14:textId="77777777" w:rsidR="000F4FD4" w:rsidRPr="0050587F" w:rsidRDefault="000F4FD4" w:rsidP="007673F3">
                  <w:pPr>
                    <w:rPr>
                      <w:rFonts w:ascii="Calibri" w:hAnsi="Calibri"/>
                      <w:iCs/>
                      <w:sz w:val="22"/>
                      <w:szCs w:val="22"/>
                      <w:lang w:val="el-GR"/>
                    </w:rPr>
                  </w:pPr>
                  <w:r w:rsidRPr="0050587F">
                    <w:rPr>
                      <w:rFonts w:ascii="Calibri" w:hAnsi="Calibri"/>
                      <w:iCs/>
                      <w:sz w:val="22"/>
                      <w:szCs w:val="22"/>
                      <w:lang w:val="el-GR"/>
                    </w:rPr>
                    <w:t xml:space="preserve">Σύνολο Μαθήματος </w:t>
                  </w:r>
                </w:p>
                <w:p w14:paraId="3F09B31F" w14:textId="27C382CE" w:rsidR="00E15122" w:rsidRPr="0050587F" w:rsidRDefault="00E15122" w:rsidP="007673F3">
                  <w:pPr>
                    <w:rPr>
                      <w:rFonts w:ascii="Calibri" w:hAnsi="Calibri"/>
                      <w:iCs/>
                      <w:sz w:val="22"/>
                      <w:szCs w:val="22"/>
                      <w:lang w:val="el-GR"/>
                    </w:rPr>
                  </w:pPr>
                  <w:r w:rsidRPr="0050587F">
                    <w:rPr>
                      <w:rFonts w:ascii="Calibri" w:hAnsi="Calibri"/>
                      <w:iCs/>
                      <w:sz w:val="22"/>
                      <w:szCs w:val="22"/>
                      <w:lang w:val="el-GR"/>
                    </w:rPr>
                    <w:t>(</w:t>
                  </w:r>
                  <w:r w:rsidR="004F507F" w:rsidRPr="0050587F">
                    <w:rPr>
                      <w:rFonts w:ascii="Calibri" w:hAnsi="Calibri"/>
                      <w:iCs/>
                      <w:sz w:val="22"/>
                      <w:szCs w:val="22"/>
                      <w:lang w:val="el-GR"/>
                    </w:rPr>
                    <w:t>25</w:t>
                  </w:r>
                  <w:r w:rsidRPr="0050587F">
                    <w:rPr>
                      <w:rFonts w:ascii="Calibri" w:hAnsi="Calibri"/>
                      <w:iCs/>
                      <w:sz w:val="22"/>
                      <w:szCs w:val="22"/>
                      <w:lang w:val="el-GR"/>
                    </w:rPr>
                    <w:t xml:space="preserve"> ώρες φόρτου εργασίας ανά πιστωτική μονάδα).</w:t>
                  </w:r>
                </w:p>
              </w:tc>
              <w:tc>
                <w:tcPr>
                  <w:tcW w:w="2468" w:type="dxa"/>
                  <w:vAlign w:val="center"/>
                </w:tcPr>
                <w:p w14:paraId="72297683" w14:textId="187BF739" w:rsidR="000F4FD4" w:rsidRPr="0050587F" w:rsidRDefault="004F507F" w:rsidP="007673F3">
                  <w:pPr>
                    <w:jc w:val="center"/>
                    <w:rPr>
                      <w:rFonts w:ascii="Calibri" w:hAnsi="Calibri" w:cs="Arial"/>
                      <w:b/>
                      <w:i/>
                      <w:sz w:val="20"/>
                      <w:szCs w:val="20"/>
                      <w:lang w:val="el-GR"/>
                    </w:rPr>
                  </w:pPr>
                  <w:r w:rsidRPr="0050587F">
                    <w:rPr>
                      <w:rFonts w:ascii="Calibri" w:hAnsi="Calibri" w:cs="Arial"/>
                      <w:b/>
                      <w:i/>
                      <w:sz w:val="20"/>
                      <w:szCs w:val="20"/>
                      <w:lang w:val="el-GR"/>
                    </w:rPr>
                    <w:t>150</w:t>
                  </w:r>
                </w:p>
              </w:tc>
            </w:tr>
          </w:tbl>
          <w:p w14:paraId="16A0002F" w14:textId="77777777" w:rsidR="000F4FD4" w:rsidRPr="00705AAD" w:rsidRDefault="000F4FD4" w:rsidP="007673F3">
            <w:pPr>
              <w:rPr>
                <w:rFonts w:ascii="Tahoma" w:hAnsi="Tahoma" w:cs="Tahoma"/>
              </w:rPr>
            </w:pPr>
          </w:p>
        </w:tc>
      </w:tr>
      <w:tr w:rsidR="000F4FD4" w:rsidRPr="00B37ACD" w14:paraId="7BF884B5" w14:textId="77777777" w:rsidTr="007673F3">
        <w:tc>
          <w:tcPr>
            <w:tcW w:w="3306" w:type="dxa"/>
          </w:tcPr>
          <w:p w14:paraId="434D16F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7F7676F0"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7EBDCF64" w14:textId="77777777" w:rsidR="000F4FD4" w:rsidRPr="00705AAD" w:rsidRDefault="000F4FD4" w:rsidP="007673F3">
            <w:pPr>
              <w:jc w:val="both"/>
              <w:rPr>
                <w:rFonts w:ascii="Calibri" w:hAnsi="Calibri" w:cs="Arial"/>
                <w:i/>
                <w:sz w:val="16"/>
                <w:szCs w:val="16"/>
                <w:lang w:val="el-GR"/>
              </w:rPr>
            </w:pPr>
          </w:p>
          <w:p w14:paraId="52CA396C" w14:textId="77777777"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309B515" w14:textId="77777777" w:rsidR="000F4FD4" w:rsidRPr="00705AAD" w:rsidRDefault="000F4FD4" w:rsidP="007673F3">
            <w:pPr>
              <w:jc w:val="both"/>
              <w:rPr>
                <w:rFonts w:ascii="Calibri" w:hAnsi="Calibri" w:cs="Arial"/>
                <w:i/>
                <w:sz w:val="16"/>
                <w:szCs w:val="16"/>
                <w:lang w:val="el-GR"/>
              </w:rPr>
            </w:pPr>
          </w:p>
          <w:p w14:paraId="1674C019" w14:textId="77777777"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 xml:space="preserve">ρητά προσδιορισμένα κριτήρια αξιολόγησης και εάν και που είναι </w:t>
            </w:r>
            <w:proofErr w:type="spellStart"/>
            <w:r w:rsidR="000F4FD4" w:rsidRPr="00705AAD">
              <w:rPr>
                <w:rFonts w:ascii="Calibri" w:hAnsi="Calibri" w:cs="Arial"/>
                <w:i/>
                <w:sz w:val="16"/>
                <w:szCs w:val="16"/>
                <w:lang w:val="el-GR"/>
              </w:rPr>
              <w:t>προσβάσιμα</w:t>
            </w:r>
            <w:proofErr w:type="spellEnd"/>
            <w:r w:rsidR="000F4FD4" w:rsidRPr="00705AAD">
              <w:rPr>
                <w:rFonts w:ascii="Calibri" w:hAnsi="Calibri" w:cs="Arial"/>
                <w:i/>
                <w:sz w:val="16"/>
                <w:szCs w:val="16"/>
                <w:lang w:val="el-GR"/>
              </w:rPr>
              <w:t xml:space="preserve"> από τους φοιτητές.</w:t>
            </w:r>
          </w:p>
        </w:tc>
        <w:tc>
          <w:tcPr>
            <w:tcW w:w="5166" w:type="dxa"/>
            <w:tcBorders>
              <w:bottom w:val="single" w:sz="4" w:space="0" w:color="auto"/>
            </w:tcBorders>
          </w:tcPr>
          <w:p w14:paraId="17FA2DEA" w14:textId="77777777" w:rsidR="000F4FD4" w:rsidRDefault="000F4FD4" w:rsidP="007673F3">
            <w:pPr>
              <w:rPr>
                <w:rFonts w:ascii="Calibri" w:hAnsi="Calibri" w:cs="Arial"/>
                <w:color w:val="002060"/>
                <w:lang w:val="el-GR"/>
              </w:rPr>
            </w:pPr>
          </w:p>
          <w:p w14:paraId="36070DAE" w14:textId="792A59AD" w:rsidR="002B4AF8" w:rsidRPr="0050587F" w:rsidRDefault="002B4AF8" w:rsidP="0050587F">
            <w:pPr>
              <w:spacing w:line="360" w:lineRule="auto"/>
              <w:contextualSpacing/>
              <w:jc w:val="both"/>
              <w:rPr>
                <w:rFonts w:ascii="Calibri" w:hAnsi="Calibri" w:cs="Arial"/>
                <w:color w:val="002060"/>
                <w:sz w:val="20"/>
                <w:szCs w:val="20"/>
                <w:lang w:val="el-GR"/>
              </w:rPr>
            </w:pPr>
            <w:r w:rsidRPr="0050587F">
              <w:rPr>
                <w:rFonts w:asciiTheme="minorHAnsi" w:hAnsiTheme="minorHAnsi" w:cstheme="minorHAnsi"/>
                <w:sz w:val="20"/>
                <w:szCs w:val="20"/>
                <w:lang w:val="el-GR"/>
              </w:rPr>
              <w:t>Η αξιολόγηση πραγματοποιείται στην ελληνική γλώσσα και αποτελείται από γραπτές εξετάσεις στο τέλος του εξαμήνου.</w:t>
            </w:r>
            <w:r w:rsidR="006A15B9" w:rsidRPr="0050587F">
              <w:rPr>
                <w:rFonts w:asciiTheme="minorHAnsi" w:hAnsiTheme="minorHAnsi" w:cstheme="minorHAnsi"/>
                <w:sz w:val="20"/>
                <w:szCs w:val="20"/>
                <w:lang w:val="el-GR"/>
              </w:rPr>
              <w:t xml:space="preserve"> Προαιρετικά θα υπάρχει η δυνατότητα πραγματοποίησης προόδου (40%).</w:t>
            </w:r>
            <w:r w:rsidRPr="0050587F">
              <w:rPr>
                <w:rFonts w:asciiTheme="minorHAnsi" w:hAnsiTheme="minorHAnsi" w:cstheme="minorHAnsi"/>
                <w:sz w:val="20"/>
                <w:szCs w:val="20"/>
                <w:lang w:val="el-GR"/>
              </w:rPr>
              <w:t xml:space="preserve"> Οι εξετάσεις περιλαμβάνουν ερωτήσεις </w:t>
            </w:r>
            <w:r w:rsidR="006A15B9" w:rsidRPr="0050587F">
              <w:rPr>
                <w:rFonts w:asciiTheme="minorHAnsi" w:hAnsiTheme="minorHAnsi" w:cstheme="minorHAnsi"/>
                <w:sz w:val="20"/>
                <w:szCs w:val="20"/>
                <w:lang w:val="el-GR"/>
              </w:rPr>
              <w:t>πολλαπλών επιλογών</w:t>
            </w:r>
            <w:r w:rsidRPr="0050587F">
              <w:rPr>
                <w:rFonts w:asciiTheme="minorHAnsi" w:hAnsiTheme="minorHAnsi" w:cstheme="minorHAnsi"/>
                <w:sz w:val="20"/>
                <w:szCs w:val="20"/>
                <w:lang w:val="el-GR"/>
              </w:rPr>
              <w:t xml:space="preserve">. Προφορική εξέταση προβλέπεται σε ειδικές περιπτώσεις (π.χ. ορισμένες περιπτώσεις φοιτητών με μαθησιακές δυσκολίες </w:t>
            </w:r>
            <w:proofErr w:type="spellStart"/>
            <w:r w:rsidRPr="0050587F">
              <w:rPr>
                <w:rFonts w:asciiTheme="minorHAnsi" w:hAnsiTheme="minorHAnsi" w:cstheme="minorHAnsi"/>
                <w:sz w:val="20"/>
                <w:szCs w:val="20"/>
                <w:lang w:val="el-GR"/>
              </w:rPr>
              <w:t>κτλ</w:t>
            </w:r>
            <w:proofErr w:type="spellEnd"/>
            <w:r w:rsidRPr="0050587F">
              <w:rPr>
                <w:rFonts w:asciiTheme="minorHAnsi" w:hAnsiTheme="minorHAnsi" w:cstheme="minorHAnsi"/>
                <w:sz w:val="20"/>
                <w:szCs w:val="20"/>
                <w:lang w:val="el-GR"/>
              </w:rPr>
              <w:t>).</w:t>
            </w:r>
          </w:p>
          <w:p w14:paraId="73C031A3" w14:textId="77777777" w:rsidR="000F4FD4" w:rsidRDefault="000F4FD4" w:rsidP="007673F3">
            <w:pPr>
              <w:rPr>
                <w:rFonts w:ascii="Calibri" w:hAnsi="Calibri" w:cs="Arial"/>
                <w:color w:val="002060"/>
                <w:lang w:val="el-GR"/>
              </w:rPr>
            </w:pPr>
          </w:p>
          <w:p w14:paraId="215D8326" w14:textId="77777777" w:rsidR="000F4FD4" w:rsidRDefault="000F4FD4" w:rsidP="007673F3">
            <w:pPr>
              <w:rPr>
                <w:rFonts w:ascii="Calibri" w:hAnsi="Calibri" w:cs="Arial"/>
                <w:color w:val="002060"/>
                <w:lang w:val="el-GR"/>
              </w:rPr>
            </w:pPr>
          </w:p>
          <w:p w14:paraId="1B7D0919" w14:textId="77777777" w:rsidR="000F4FD4" w:rsidRDefault="000F4FD4" w:rsidP="007673F3">
            <w:pPr>
              <w:rPr>
                <w:rFonts w:ascii="Calibri" w:hAnsi="Calibri" w:cs="Arial"/>
                <w:color w:val="002060"/>
                <w:lang w:val="el-GR"/>
              </w:rPr>
            </w:pPr>
          </w:p>
          <w:p w14:paraId="26D2B1B7" w14:textId="77777777" w:rsidR="000F4FD4" w:rsidRPr="00705AAD" w:rsidRDefault="000F4FD4" w:rsidP="007673F3">
            <w:pPr>
              <w:rPr>
                <w:rFonts w:ascii="Calibri" w:hAnsi="Calibri" w:cs="Arial"/>
                <w:color w:val="002060"/>
                <w:lang w:val="el-GR"/>
              </w:rPr>
            </w:pPr>
          </w:p>
        </w:tc>
      </w:tr>
    </w:tbl>
    <w:p w14:paraId="0807FBAF" w14:textId="77777777" w:rsidR="000F4FD4" w:rsidRPr="00705AAD" w:rsidRDefault="000F4FD4" w:rsidP="000D73B1">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B82056" w14:paraId="21401C1C" w14:textId="77777777" w:rsidTr="007673F3">
        <w:tc>
          <w:tcPr>
            <w:tcW w:w="8472" w:type="dxa"/>
          </w:tcPr>
          <w:p w14:paraId="354F19A7" w14:textId="14A8A305" w:rsidR="001A1C52" w:rsidRPr="0050587F" w:rsidRDefault="00A8723B" w:rsidP="0050587F">
            <w:pPr>
              <w:pStyle w:val="ab"/>
              <w:spacing w:line="360" w:lineRule="auto"/>
              <w:ind w:left="0"/>
              <w:jc w:val="both"/>
              <w:rPr>
                <w:rFonts w:asciiTheme="minorHAnsi" w:hAnsiTheme="minorHAnsi" w:cstheme="minorHAnsi"/>
                <w:b/>
                <w:bCs/>
                <w:i/>
                <w:sz w:val="20"/>
                <w:szCs w:val="20"/>
              </w:rPr>
            </w:pPr>
            <w:r w:rsidRPr="0050587F">
              <w:rPr>
                <w:rFonts w:asciiTheme="minorHAnsi" w:hAnsiTheme="minorHAnsi" w:cstheme="minorHAnsi"/>
                <w:b/>
                <w:bCs/>
                <w:i/>
                <w:sz w:val="20"/>
                <w:szCs w:val="20"/>
              </w:rPr>
              <w:t xml:space="preserve">- </w:t>
            </w:r>
            <w:r w:rsidR="000F4FD4" w:rsidRPr="0050587F">
              <w:rPr>
                <w:rFonts w:asciiTheme="minorHAnsi" w:hAnsiTheme="minorHAnsi" w:cstheme="minorHAnsi"/>
                <w:b/>
                <w:bCs/>
                <w:i/>
                <w:sz w:val="20"/>
                <w:szCs w:val="20"/>
              </w:rPr>
              <w:t xml:space="preserve">Προτεινόμενη </w:t>
            </w:r>
            <w:r w:rsidR="006A15B9" w:rsidRPr="0050587F">
              <w:rPr>
                <w:rFonts w:asciiTheme="minorHAnsi" w:hAnsiTheme="minorHAnsi" w:cstheme="minorHAnsi"/>
                <w:b/>
                <w:bCs/>
                <w:i/>
                <w:sz w:val="20"/>
                <w:szCs w:val="20"/>
              </w:rPr>
              <w:t xml:space="preserve">Ενδεικτική </w:t>
            </w:r>
            <w:r w:rsidR="000F4FD4" w:rsidRPr="0050587F">
              <w:rPr>
                <w:rFonts w:asciiTheme="minorHAnsi" w:hAnsiTheme="minorHAnsi" w:cstheme="minorHAnsi"/>
                <w:b/>
                <w:bCs/>
                <w:i/>
                <w:sz w:val="20"/>
                <w:szCs w:val="20"/>
              </w:rPr>
              <w:t>Βιβλι</w:t>
            </w:r>
            <w:r w:rsidR="001A1C52" w:rsidRPr="0050587F">
              <w:rPr>
                <w:rFonts w:asciiTheme="minorHAnsi" w:hAnsiTheme="minorHAnsi" w:cstheme="minorHAnsi"/>
                <w:b/>
                <w:bCs/>
                <w:i/>
                <w:sz w:val="20"/>
                <w:szCs w:val="20"/>
              </w:rPr>
              <w:t>ογραφία</w:t>
            </w:r>
            <w:r w:rsidR="000F4FD4" w:rsidRPr="0050587F">
              <w:rPr>
                <w:rFonts w:asciiTheme="minorHAnsi" w:hAnsiTheme="minorHAnsi" w:cstheme="minorHAnsi"/>
                <w:b/>
                <w:bCs/>
                <w:i/>
                <w:sz w:val="20"/>
                <w:szCs w:val="20"/>
              </w:rPr>
              <w:t>:</w:t>
            </w:r>
          </w:p>
          <w:p w14:paraId="030E34BC" w14:textId="38BD474B" w:rsidR="00D830B7" w:rsidRPr="000E465B" w:rsidRDefault="00D830B7" w:rsidP="0050587F">
            <w:pPr>
              <w:spacing w:line="360" w:lineRule="auto"/>
              <w:contextualSpacing/>
              <w:rPr>
                <w:rFonts w:asciiTheme="minorHAnsi" w:hAnsiTheme="minorHAnsi" w:cstheme="minorHAnsi"/>
                <w:color w:val="000000"/>
                <w:sz w:val="20"/>
                <w:szCs w:val="20"/>
                <w:lang w:val="el-GR"/>
              </w:rPr>
            </w:pPr>
            <w:proofErr w:type="spellStart"/>
            <w:r w:rsidRPr="0050587F">
              <w:rPr>
                <w:rFonts w:asciiTheme="minorHAnsi" w:hAnsiTheme="minorHAnsi" w:cstheme="minorHAnsi"/>
                <w:color w:val="000000"/>
                <w:sz w:val="20"/>
                <w:szCs w:val="20"/>
              </w:rPr>
              <w:t>Blowfield</w:t>
            </w:r>
            <w:proofErr w:type="spellEnd"/>
            <w:r w:rsidR="000E465B">
              <w:rPr>
                <w:rFonts w:asciiTheme="minorHAnsi" w:hAnsiTheme="minorHAnsi" w:cstheme="minorHAnsi"/>
                <w:color w:val="000000"/>
                <w:sz w:val="20"/>
                <w:szCs w:val="20"/>
              </w:rPr>
              <w:t>,</w:t>
            </w:r>
            <w:r w:rsidRPr="000E465B">
              <w:rPr>
                <w:rFonts w:asciiTheme="minorHAnsi" w:hAnsiTheme="minorHAnsi" w:cstheme="minorHAnsi"/>
                <w:color w:val="000000"/>
                <w:sz w:val="20"/>
                <w:szCs w:val="20"/>
              </w:rPr>
              <w:t xml:space="preserve"> </w:t>
            </w:r>
            <w:r w:rsidRPr="0050587F">
              <w:rPr>
                <w:rFonts w:asciiTheme="minorHAnsi" w:hAnsiTheme="minorHAnsi" w:cstheme="minorHAnsi"/>
                <w:color w:val="000000"/>
                <w:sz w:val="20"/>
                <w:szCs w:val="20"/>
              </w:rPr>
              <w:t>M</w:t>
            </w:r>
            <w:r w:rsidR="000E465B">
              <w:rPr>
                <w:rFonts w:asciiTheme="minorHAnsi" w:hAnsiTheme="minorHAnsi" w:cstheme="minorHAnsi"/>
                <w:color w:val="000000"/>
                <w:sz w:val="20"/>
                <w:szCs w:val="20"/>
              </w:rPr>
              <w:t xml:space="preserve">. </w:t>
            </w:r>
            <w:r w:rsidR="000E465B">
              <w:rPr>
                <w:rFonts w:asciiTheme="minorHAnsi" w:hAnsiTheme="minorHAnsi" w:cstheme="minorHAnsi"/>
                <w:color w:val="000000"/>
                <w:sz w:val="20"/>
                <w:szCs w:val="20"/>
                <w:lang w:val="el-GR"/>
              </w:rPr>
              <w:t>και</w:t>
            </w:r>
            <w:r w:rsidRPr="000E465B">
              <w:rPr>
                <w:rFonts w:asciiTheme="minorHAnsi" w:hAnsiTheme="minorHAnsi" w:cstheme="minorHAnsi"/>
                <w:color w:val="000000"/>
                <w:sz w:val="20"/>
                <w:szCs w:val="20"/>
              </w:rPr>
              <w:t xml:space="preserve"> </w:t>
            </w:r>
            <w:r w:rsidRPr="0050587F">
              <w:rPr>
                <w:rFonts w:asciiTheme="minorHAnsi" w:hAnsiTheme="minorHAnsi" w:cstheme="minorHAnsi"/>
                <w:color w:val="000000"/>
                <w:sz w:val="20"/>
                <w:szCs w:val="20"/>
              </w:rPr>
              <w:t>Murray</w:t>
            </w:r>
            <w:r w:rsidR="000E465B">
              <w:rPr>
                <w:rFonts w:asciiTheme="minorHAnsi" w:hAnsiTheme="minorHAnsi" w:cstheme="minorHAnsi"/>
                <w:color w:val="000000"/>
                <w:sz w:val="20"/>
                <w:szCs w:val="20"/>
              </w:rPr>
              <w:t>,</w:t>
            </w:r>
            <w:r w:rsidRPr="000E465B">
              <w:rPr>
                <w:rFonts w:asciiTheme="minorHAnsi" w:hAnsiTheme="minorHAnsi" w:cstheme="minorHAnsi"/>
                <w:color w:val="000000"/>
                <w:sz w:val="20"/>
                <w:szCs w:val="20"/>
              </w:rPr>
              <w:t xml:space="preserve"> </w:t>
            </w:r>
            <w:r w:rsidRPr="0050587F">
              <w:rPr>
                <w:rFonts w:asciiTheme="minorHAnsi" w:hAnsiTheme="minorHAnsi" w:cstheme="minorHAnsi"/>
                <w:color w:val="000000"/>
                <w:sz w:val="20"/>
                <w:szCs w:val="20"/>
              </w:rPr>
              <w:t>A</w:t>
            </w:r>
            <w:r w:rsidR="000E465B">
              <w:rPr>
                <w:rFonts w:asciiTheme="minorHAnsi" w:hAnsiTheme="minorHAnsi" w:cstheme="minorHAnsi"/>
                <w:color w:val="000000"/>
                <w:sz w:val="20"/>
                <w:szCs w:val="20"/>
              </w:rPr>
              <w:t xml:space="preserve">. (2021). </w:t>
            </w:r>
            <w:r w:rsidR="000E465B" w:rsidRPr="00B37ACD">
              <w:rPr>
                <w:rFonts w:asciiTheme="minorHAnsi" w:hAnsiTheme="minorHAnsi" w:cstheme="minorHAnsi"/>
                <w:i/>
                <w:iCs/>
                <w:color w:val="000000"/>
                <w:sz w:val="20"/>
                <w:szCs w:val="20"/>
                <w:lang w:val="el-GR"/>
              </w:rPr>
              <w:t>Εταιρική κοινωνική ευθύνη</w:t>
            </w:r>
            <w:r w:rsidR="000E465B">
              <w:rPr>
                <w:rFonts w:asciiTheme="minorHAnsi" w:hAnsiTheme="minorHAnsi" w:cstheme="minorHAnsi"/>
                <w:color w:val="000000"/>
                <w:sz w:val="20"/>
                <w:szCs w:val="20"/>
                <w:lang w:val="el-GR"/>
              </w:rPr>
              <w:t>. Λευκωσία</w:t>
            </w:r>
            <w:r w:rsidR="000E465B" w:rsidRPr="00B37ACD">
              <w:rPr>
                <w:rFonts w:asciiTheme="minorHAnsi" w:hAnsiTheme="minorHAnsi" w:cstheme="minorHAnsi"/>
                <w:color w:val="000000"/>
                <w:sz w:val="20"/>
                <w:szCs w:val="20"/>
                <w:lang w:val="el-GR"/>
              </w:rPr>
              <w:t xml:space="preserve">: </w:t>
            </w:r>
            <w:r w:rsidR="000E465B">
              <w:rPr>
                <w:rFonts w:asciiTheme="minorHAnsi" w:hAnsiTheme="minorHAnsi" w:cstheme="minorHAnsi"/>
                <w:color w:val="000000"/>
                <w:sz w:val="20"/>
                <w:szCs w:val="20"/>
              </w:rPr>
              <w:t>Broken</w:t>
            </w:r>
            <w:r w:rsidR="000E465B" w:rsidRPr="00B37ACD">
              <w:rPr>
                <w:rFonts w:asciiTheme="minorHAnsi" w:hAnsiTheme="minorHAnsi" w:cstheme="minorHAnsi"/>
                <w:color w:val="000000"/>
                <w:sz w:val="20"/>
                <w:szCs w:val="20"/>
                <w:lang w:val="el-GR"/>
              </w:rPr>
              <w:t xml:space="preserve"> </w:t>
            </w:r>
            <w:r w:rsidR="000E465B">
              <w:rPr>
                <w:rFonts w:asciiTheme="minorHAnsi" w:hAnsiTheme="minorHAnsi" w:cstheme="minorHAnsi"/>
                <w:color w:val="000000"/>
                <w:sz w:val="20"/>
                <w:szCs w:val="20"/>
              </w:rPr>
              <w:t>Hill</w:t>
            </w:r>
            <w:r w:rsidR="000E465B" w:rsidRPr="00B37ACD">
              <w:rPr>
                <w:rFonts w:asciiTheme="minorHAnsi" w:hAnsiTheme="minorHAnsi" w:cstheme="minorHAnsi"/>
                <w:color w:val="000000"/>
                <w:sz w:val="20"/>
                <w:szCs w:val="20"/>
                <w:lang w:val="el-GR"/>
              </w:rPr>
              <w:t xml:space="preserve"> </w:t>
            </w:r>
            <w:r w:rsidR="000E465B">
              <w:rPr>
                <w:rFonts w:asciiTheme="minorHAnsi" w:hAnsiTheme="minorHAnsi" w:cstheme="minorHAnsi"/>
                <w:color w:val="000000"/>
                <w:sz w:val="20"/>
                <w:szCs w:val="20"/>
              </w:rPr>
              <w:t>Publishers</w:t>
            </w:r>
            <w:r w:rsidR="000E465B" w:rsidRPr="00B37ACD">
              <w:rPr>
                <w:rFonts w:asciiTheme="minorHAnsi" w:hAnsiTheme="minorHAnsi" w:cstheme="minorHAnsi"/>
                <w:color w:val="000000"/>
                <w:sz w:val="20"/>
                <w:szCs w:val="20"/>
                <w:lang w:val="el-GR"/>
              </w:rPr>
              <w:t xml:space="preserve"> </w:t>
            </w:r>
            <w:r w:rsidR="000E465B">
              <w:rPr>
                <w:rFonts w:asciiTheme="minorHAnsi" w:hAnsiTheme="minorHAnsi" w:cstheme="minorHAnsi"/>
                <w:color w:val="000000"/>
                <w:sz w:val="20"/>
                <w:szCs w:val="20"/>
              </w:rPr>
              <w:t>Ltd</w:t>
            </w:r>
            <w:r w:rsidR="000E465B" w:rsidRPr="00B37ACD">
              <w:rPr>
                <w:rFonts w:asciiTheme="minorHAnsi" w:hAnsiTheme="minorHAnsi" w:cstheme="minorHAnsi"/>
                <w:color w:val="000000"/>
                <w:sz w:val="20"/>
                <w:szCs w:val="20"/>
                <w:lang w:val="el-GR"/>
              </w:rPr>
              <w:t xml:space="preserve">. </w:t>
            </w:r>
            <w:r w:rsidR="000E465B" w:rsidRPr="000E465B">
              <w:rPr>
                <w:rFonts w:asciiTheme="minorHAnsi" w:hAnsiTheme="minorHAnsi" w:cstheme="minorHAnsi"/>
                <w:color w:val="000000"/>
                <w:sz w:val="20"/>
                <w:szCs w:val="20"/>
                <w:lang w:val="el-GR"/>
              </w:rPr>
              <w:t>[</w:t>
            </w:r>
            <w:proofErr w:type="spellStart"/>
            <w:r w:rsidR="000E465B">
              <w:rPr>
                <w:rFonts w:asciiTheme="minorHAnsi" w:hAnsiTheme="minorHAnsi" w:cstheme="minorHAnsi"/>
                <w:color w:val="000000"/>
                <w:sz w:val="20"/>
                <w:szCs w:val="20"/>
                <w:lang w:val="el-GR"/>
              </w:rPr>
              <w:t>κωδ</w:t>
            </w:r>
            <w:proofErr w:type="spellEnd"/>
            <w:r w:rsidR="000E465B">
              <w:rPr>
                <w:rFonts w:asciiTheme="minorHAnsi" w:hAnsiTheme="minorHAnsi" w:cstheme="minorHAnsi"/>
                <w:color w:val="000000"/>
                <w:sz w:val="20"/>
                <w:szCs w:val="20"/>
                <w:lang w:val="el-GR"/>
              </w:rPr>
              <w:t xml:space="preserve">. στον </w:t>
            </w:r>
            <w:proofErr w:type="spellStart"/>
            <w:r w:rsidR="000E465B">
              <w:rPr>
                <w:rFonts w:asciiTheme="minorHAnsi" w:hAnsiTheme="minorHAnsi" w:cstheme="minorHAnsi"/>
                <w:color w:val="000000"/>
                <w:sz w:val="20"/>
                <w:szCs w:val="20"/>
                <w:lang w:val="el-GR"/>
              </w:rPr>
              <w:t>Εύδοξο</w:t>
            </w:r>
            <w:proofErr w:type="spellEnd"/>
            <w:r w:rsidR="000E465B">
              <w:rPr>
                <w:rFonts w:asciiTheme="minorHAnsi" w:hAnsiTheme="minorHAnsi" w:cstheme="minorHAnsi"/>
                <w:color w:val="000000"/>
                <w:sz w:val="20"/>
                <w:szCs w:val="20"/>
                <w:lang w:val="el-GR"/>
              </w:rPr>
              <w:t>: 102070169].</w:t>
            </w:r>
            <w:r w:rsidRPr="000E465B">
              <w:rPr>
                <w:rFonts w:asciiTheme="minorHAnsi" w:hAnsiTheme="minorHAnsi" w:cstheme="minorHAnsi"/>
                <w:color w:val="000000"/>
                <w:sz w:val="20"/>
                <w:szCs w:val="20"/>
                <w:lang w:val="el-GR"/>
              </w:rPr>
              <w:t xml:space="preserve"> </w:t>
            </w:r>
            <w:r w:rsidR="004A0764">
              <w:fldChar w:fldCharType="begin"/>
            </w:r>
            <w:r w:rsidR="004A0764" w:rsidRPr="00B37ACD">
              <w:rPr>
                <w:lang w:val="el-GR"/>
              </w:rPr>
              <w:instrText xml:space="preserve"> </w:instrText>
            </w:r>
            <w:r w:rsidR="004A0764">
              <w:instrText>HYPERLINK</w:instrText>
            </w:r>
            <w:r w:rsidR="004A0764" w:rsidRPr="00B37ACD">
              <w:rPr>
                <w:lang w:val="el-GR"/>
              </w:rPr>
              <w:instrText xml:space="preserve"> "</w:instrText>
            </w:r>
            <w:r w:rsidR="004A0764">
              <w:instrText>https</w:instrText>
            </w:r>
            <w:r w:rsidR="004A0764" w:rsidRPr="00B37ACD">
              <w:rPr>
                <w:lang w:val="el-GR"/>
              </w:rPr>
              <w:instrText>://</w:instrText>
            </w:r>
            <w:r w:rsidR="004A0764">
              <w:instrText>service</w:instrText>
            </w:r>
            <w:r w:rsidR="004A0764" w:rsidRPr="00B37ACD">
              <w:rPr>
                <w:lang w:val="el-GR"/>
              </w:rPr>
              <w:instrText>.</w:instrText>
            </w:r>
            <w:r w:rsidR="004A0764">
              <w:instrText>eudoxus</w:instrText>
            </w:r>
            <w:r w:rsidR="004A0764" w:rsidRPr="00B37ACD">
              <w:rPr>
                <w:lang w:val="el-GR"/>
              </w:rPr>
              <w:instrText>.</w:instrText>
            </w:r>
            <w:r w:rsidR="004A0764">
              <w:instrText>gr</w:instrText>
            </w:r>
            <w:r w:rsidR="004A0764" w:rsidRPr="00B37ACD">
              <w:rPr>
                <w:lang w:val="el-GR"/>
              </w:rPr>
              <w:instrText>/</w:instrText>
            </w:r>
            <w:r w:rsidR="004A0764">
              <w:instrText>search</w:instrText>
            </w:r>
            <w:r w:rsidR="004A0764" w:rsidRPr="00B37ACD">
              <w:rPr>
                <w:lang w:val="el-GR"/>
              </w:rPr>
              <w:instrText>/" \</w:instrText>
            </w:r>
            <w:r w:rsidR="004A0764">
              <w:instrText>l</w:instrText>
            </w:r>
            <w:r w:rsidR="004A0764" w:rsidRPr="00B37ACD">
              <w:rPr>
                <w:lang w:val="el-GR"/>
              </w:rPr>
              <w:instrText xml:space="preserve"> "</w:instrText>
            </w:r>
            <w:r w:rsidR="004A0764">
              <w:instrText>a</w:instrText>
            </w:r>
            <w:r w:rsidR="004A0764" w:rsidRPr="00B37ACD">
              <w:rPr>
                <w:lang w:val="el-GR"/>
              </w:rPr>
              <w:instrText>/</w:instrText>
            </w:r>
            <w:r w:rsidR="004A0764">
              <w:instrText>id</w:instrText>
            </w:r>
            <w:r w:rsidR="004A0764" w:rsidRPr="00B37ACD">
              <w:rPr>
                <w:lang w:val="el-GR"/>
              </w:rPr>
              <w:instrText xml:space="preserve">:102070169/0" </w:instrText>
            </w:r>
            <w:r w:rsidR="004A0764">
              <w:fldChar w:fldCharType="separate"/>
            </w:r>
            <w:r w:rsidRPr="0050587F">
              <w:rPr>
                <w:rStyle w:val="-"/>
                <w:rFonts w:asciiTheme="minorHAnsi" w:hAnsiTheme="minorHAnsi" w:cstheme="minorHAnsi"/>
                <w:sz w:val="20"/>
                <w:szCs w:val="20"/>
              </w:rPr>
              <w:t>https</w:t>
            </w:r>
            <w:r w:rsidRPr="000E465B">
              <w:rPr>
                <w:rStyle w:val="-"/>
                <w:rFonts w:asciiTheme="minorHAnsi" w:hAnsiTheme="minorHAnsi" w:cstheme="minorHAnsi"/>
                <w:sz w:val="20"/>
                <w:szCs w:val="20"/>
                <w:lang w:val="el-GR"/>
              </w:rPr>
              <w:t>://</w:t>
            </w:r>
            <w:r w:rsidRPr="0050587F">
              <w:rPr>
                <w:rStyle w:val="-"/>
                <w:rFonts w:asciiTheme="minorHAnsi" w:hAnsiTheme="minorHAnsi" w:cstheme="minorHAnsi"/>
                <w:sz w:val="20"/>
                <w:szCs w:val="20"/>
              </w:rPr>
              <w:t>service</w:t>
            </w:r>
            <w:r w:rsidRPr="000E465B">
              <w:rPr>
                <w:rStyle w:val="-"/>
                <w:rFonts w:asciiTheme="minorHAnsi" w:hAnsiTheme="minorHAnsi" w:cstheme="minorHAnsi"/>
                <w:sz w:val="20"/>
                <w:szCs w:val="20"/>
                <w:lang w:val="el-GR"/>
              </w:rPr>
              <w:t>.</w:t>
            </w:r>
            <w:proofErr w:type="spellStart"/>
            <w:r w:rsidRPr="0050587F">
              <w:rPr>
                <w:rStyle w:val="-"/>
                <w:rFonts w:asciiTheme="minorHAnsi" w:hAnsiTheme="minorHAnsi" w:cstheme="minorHAnsi"/>
                <w:sz w:val="20"/>
                <w:szCs w:val="20"/>
              </w:rPr>
              <w:t>eudoxus</w:t>
            </w:r>
            <w:proofErr w:type="spellEnd"/>
            <w:r w:rsidRPr="000E465B">
              <w:rPr>
                <w:rStyle w:val="-"/>
                <w:rFonts w:asciiTheme="minorHAnsi" w:hAnsiTheme="minorHAnsi" w:cstheme="minorHAnsi"/>
                <w:sz w:val="20"/>
                <w:szCs w:val="20"/>
                <w:lang w:val="el-GR"/>
              </w:rPr>
              <w:t>.</w:t>
            </w:r>
            <w:r w:rsidRPr="0050587F">
              <w:rPr>
                <w:rStyle w:val="-"/>
                <w:rFonts w:asciiTheme="minorHAnsi" w:hAnsiTheme="minorHAnsi" w:cstheme="minorHAnsi"/>
                <w:sz w:val="20"/>
                <w:szCs w:val="20"/>
              </w:rPr>
              <w:t>gr</w:t>
            </w:r>
            <w:r w:rsidRPr="000E465B">
              <w:rPr>
                <w:rStyle w:val="-"/>
                <w:rFonts w:asciiTheme="minorHAnsi" w:hAnsiTheme="minorHAnsi" w:cstheme="minorHAnsi"/>
                <w:sz w:val="20"/>
                <w:szCs w:val="20"/>
                <w:lang w:val="el-GR"/>
              </w:rPr>
              <w:t>/</w:t>
            </w:r>
            <w:r w:rsidRPr="0050587F">
              <w:rPr>
                <w:rStyle w:val="-"/>
                <w:rFonts w:asciiTheme="minorHAnsi" w:hAnsiTheme="minorHAnsi" w:cstheme="minorHAnsi"/>
                <w:sz w:val="20"/>
                <w:szCs w:val="20"/>
              </w:rPr>
              <w:t>search</w:t>
            </w:r>
            <w:r w:rsidRPr="000E465B">
              <w:rPr>
                <w:rStyle w:val="-"/>
                <w:rFonts w:asciiTheme="minorHAnsi" w:hAnsiTheme="minorHAnsi" w:cstheme="minorHAnsi"/>
                <w:sz w:val="20"/>
                <w:szCs w:val="20"/>
                <w:lang w:val="el-GR"/>
              </w:rPr>
              <w:t>/#</w:t>
            </w:r>
            <w:r w:rsidRPr="0050587F">
              <w:rPr>
                <w:rStyle w:val="-"/>
                <w:rFonts w:asciiTheme="minorHAnsi" w:hAnsiTheme="minorHAnsi" w:cstheme="minorHAnsi"/>
                <w:sz w:val="20"/>
                <w:szCs w:val="20"/>
              </w:rPr>
              <w:t>a</w:t>
            </w:r>
            <w:r w:rsidRPr="000E465B">
              <w:rPr>
                <w:rStyle w:val="-"/>
                <w:rFonts w:asciiTheme="minorHAnsi" w:hAnsiTheme="minorHAnsi" w:cstheme="minorHAnsi"/>
                <w:sz w:val="20"/>
                <w:szCs w:val="20"/>
                <w:lang w:val="el-GR"/>
              </w:rPr>
              <w:t>/</w:t>
            </w:r>
            <w:r w:rsidRPr="0050587F">
              <w:rPr>
                <w:rStyle w:val="-"/>
                <w:rFonts w:asciiTheme="minorHAnsi" w:hAnsiTheme="minorHAnsi" w:cstheme="minorHAnsi"/>
                <w:sz w:val="20"/>
                <w:szCs w:val="20"/>
              </w:rPr>
              <w:t>id</w:t>
            </w:r>
            <w:r w:rsidRPr="000E465B">
              <w:rPr>
                <w:rStyle w:val="-"/>
                <w:rFonts w:asciiTheme="minorHAnsi" w:hAnsiTheme="minorHAnsi" w:cstheme="minorHAnsi"/>
                <w:sz w:val="20"/>
                <w:szCs w:val="20"/>
                <w:lang w:val="el-GR"/>
              </w:rPr>
              <w:t>:102070169/0</w:t>
            </w:r>
            <w:r w:rsidR="004A0764">
              <w:rPr>
                <w:rStyle w:val="-"/>
                <w:rFonts w:asciiTheme="minorHAnsi" w:hAnsiTheme="minorHAnsi" w:cstheme="minorHAnsi"/>
                <w:sz w:val="20"/>
                <w:szCs w:val="20"/>
                <w:lang w:val="el-GR"/>
              </w:rPr>
              <w:fldChar w:fldCharType="end"/>
            </w:r>
            <w:r w:rsidRPr="000E465B">
              <w:rPr>
                <w:rFonts w:asciiTheme="minorHAnsi" w:hAnsiTheme="minorHAnsi" w:cstheme="minorHAnsi"/>
                <w:color w:val="000000"/>
                <w:sz w:val="20"/>
                <w:szCs w:val="20"/>
                <w:lang w:val="el-GR"/>
              </w:rPr>
              <w:t xml:space="preserve"> </w:t>
            </w:r>
          </w:p>
          <w:p w14:paraId="2769DE0A" w14:textId="77777777" w:rsidR="000E465B" w:rsidRPr="000E465B" w:rsidRDefault="000E465B" w:rsidP="000E465B">
            <w:pPr>
              <w:spacing w:line="360" w:lineRule="auto"/>
              <w:contextualSpacing/>
              <w:rPr>
                <w:rFonts w:asciiTheme="minorHAnsi" w:hAnsiTheme="minorHAnsi" w:cstheme="minorHAnsi"/>
                <w:color w:val="000000"/>
                <w:sz w:val="20"/>
                <w:szCs w:val="20"/>
              </w:rPr>
            </w:pPr>
            <w:proofErr w:type="spellStart"/>
            <w:r w:rsidRPr="000E465B">
              <w:rPr>
                <w:rFonts w:asciiTheme="minorHAnsi" w:hAnsiTheme="minorHAnsi" w:cstheme="minorHAnsi"/>
                <w:color w:val="000000"/>
                <w:sz w:val="20"/>
                <w:szCs w:val="20"/>
              </w:rPr>
              <w:t>Mallin</w:t>
            </w:r>
            <w:proofErr w:type="spellEnd"/>
            <w:r w:rsidRPr="000E465B">
              <w:rPr>
                <w:rFonts w:asciiTheme="minorHAnsi" w:hAnsiTheme="minorHAnsi" w:cstheme="minorHAnsi"/>
                <w:color w:val="000000"/>
                <w:sz w:val="20"/>
                <w:szCs w:val="20"/>
                <w:lang w:val="el-GR"/>
              </w:rPr>
              <w:t xml:space="preserve">, </w:t>
            </w:r>
            <w:r w:rsidRPr="000E465B">
              <w:rPr>
                <w:rFonts w:asciiTheme="minorHAnsi" w:hAnsiTheme="minorHAnsi" w:cstheme="minorHAnsi"/>
                <w:color w:val="000000"/>
                <w:sz w:val="20"/>
                <w:szCs w:val="20"/>
              </w:rPr>
              <w:t>C</w:t>
            </w:r>
            <w:r w:rsidRPr="000E465B">
              <w:rPr>
                <w:rFonts w:asciiTheme="minorHAnsi" w:hAnsiTheme="minorHAnsi" w:cstheme="minorHAnsi"/>
                <w:color w:val="000000"/>
                <w:sz w:val="20"/>
                <w:szCs w:val="20"/>
                <w:lang w:val="el-GR"/>
              </w:rPr>
              <w:t xml:space="preserve">. (2022). </w:t>
            </w:r>
            <w:r w:rsidRPr="00B37ACD">
              <w:rPr>
                <w:rFonts w:asciiTheme="minorHAnsi" w:hAnsiTheme="minorHAnsi" w:cstheme="minorHAnsi"/>
                <w:i/>
                <w:iCs/>
                <w:color w:val="000000"/>
                <w:sz w:val="20"/>
                <w:szCs w:val="20"/>
                <w:lang w:val="el-GR"/>
              </w:rPr>
              <w:t>Εταιρική διακυβέρνηση</w:t>
            </w:r>
            <w:r w:rsidRPr="000E465B">
              <w:rPr>
                <w:rFonts w:asciiTheme="minorHAnsi" w:hAnsiTheme="minorHAnsi" w:cstheme="minorHAnsi"/>
                <w:color w:val="000000"/>
                <w:sz w:val="20"/>
                <w:szCs w:val="20"/>
                <w:lang w:val="el-GR"/>
              </w:rPr>
              <w:t xml:space="preserve">. Λευκωσία: </w:t>
            </w:r>
            <w:r w:rsidRPr="000E465B">
              <w:rPr>
                <w:rFonts w:asciiTheme="minorHAnsi" w:hAnsiTheme="minorHAnsi" w:cstheme="minorHAnsi"/>
                <w:color w:val="000000"/>
                <w:sz w:val="20"/>
                <w:szCs w:val="20"/>
              </w:rPr>
              <w:t>Broken</w:t>
            </w:r>
            <w:r w:rsidRPr="000E465B">
              <w:rPr>
                <w:rFonts w:asciiTheme="minorHAnsi" w:hAnsiTheme="minorHAnsi" w:cstheme="minorHAnsi"/>
                <w:color w:val="000000"/>
                <w:sz w:val="20"/>
                <w:szCs w:val="20"/>
                <w:lang w:val="el-GR"/>
              </w:rPr>
              <w:t xml:space="preserve"> </w:t>
            </w:r>
            <w:r w:rsidRPr="000E465B">
              <w:rPr>
                <w:rFonts w:asciiTheme="minorHAnsi" w:hAnsiTheme="minorHAnsi" w:cstheme="minorHAnsi"/>
                <w:color w:val="000000"/>
                <w:sz w:val="20"/>
                <w:szCs w:val="20"/>
              </w:rPr>
              <w:t>Hill</w:t>
            </w:r>
            <w:r w:rsidRPr="000E465B">
              <w:rPr>
                <w:rFonts w:asciiTheme="minorHAnsi" w:hAnsiTheme="minorHAnsi" w:cstheme="minorHAnsi"/>
                <w:color w:val="000000"/>
                <w:sz w:val="20"/>
                <w:szCs w:val="20"/>
                <w:lang w:val="el-GR"/>
              </w:rPr>
              <w:t xml:space="preserve"> </w:t>
            </w:r>
            <w:r w:rsidRPr="000E465B">
              <w:rPr>
                <w:rFonts w:asciiTheme="minorHAnsi" w:hAnsiTheme="minorHAnsi" w:cstheme="minorHAnsi"/>
                <w:color w:val="000000"/>
                <w:sz w:val="20"/>
                <w:szCs w:val="20"/>
              </w:rPr>
              <w:t>Publishers</w:t>
            </w:r>
            <w:r w:rsidRPr="000E465B">
              <w:rPr>
                <w:rFonts w:asciiTheme="minorHAnsi" w:hAnsiTheme="minorHAnsi" w:cstheme="minorHAnsi"/>
                <w:color w:val="000000"/>
                <w:sz w:val="20"/>
                <w:szCs w:val="20"/>
                <w:lang w:val="el-GR"/>
              </w:rPr>
              <w:t xml:space="preserve"> </w:t>
            </w:r>
            <w:r w:rsidRPr="000E465B">
              <w:rPr>
                <w:rFonts w:asciiTheme="minorHAnsi" w:hAnsiTheme="minorHAnsi" w:cstheme="minorHAnsi"/>
                <w:color w:val="000000"/>
                <w:sz w:val="20"/>
                <w:szCs w:val="20"/>
              </w:rPr>
              <w:t>Ltd</w:t>
            </w:r>
            <w:r w:rsidRPr="000E465B">
              <w:rPr>
                <w:rFonts w:asciiTheme="minorHAnsi" w:hAnsiTheme="minorHAnsi" w:cstheme="minorHAnsi"/>
                <w:color w:val="000000"/>
                <w:sz w:val="20"/>
                <w:szCs w:val="20"/>
                <w:lang w:val="el-GR"/>
              </w:rPr>
              <w:t>. [</w:t>
            </w:r>
            <w:proofErr w:type="spellStart"/>
            <w:r w:rsidRPr="000E465B">
              <w:rPr>
                <w:rFonts w:asciiTheme="minorHAnsi" w:hAnsiTheme="minorHAnsi" w:cstheme="minorHAnsi"/>
                <w:color w:val="000000"/>
                <w:sz w:val="20"/>
                <w:szCs w:val="20"/>
                <w:lang w:val="el-GR"/>
              </w:rPr>
              <w:t>κωδ</w:t>
            </w:r>
            <w:proofErr w:type="spellEnd"/>
            <w:r w:rsidRPr="000E465B">
              <w:rPr>
                <w:rFonts w:asciiTheme="minorHAnsi" w:hAnsiTheme="minorHAnsi" w:cstheme="minorHAnsi"/>
                <w:color w:val="000000"/>
                <w:sz w:val="20"/>
                <w:szCs w:val="20"/>
                <w:lang w:val="el-GR"/>
              </w:rPr>
              <w:t xml:space="preserve">. στον </w:t>
            </w:r>
            <w:proofErr w:type="spellStart"/>
            <w:r w:rsidRPr="000E465B">
              <w:rPr>
                <w:rFonts w:asciiTheme="minorHAnsi" w:hAnsiTheme="minorHAnsi" w:cstheme="minorHAnsi"/>
                <w:color w:val="000000"/>
                <w:sz w:val="20"/>
                <w:szCs w:val="20"/>
                <w:lang w:val="el-GR"/>
              </w:rPr>
              <w:t>Εύδοξο</w:t>
            </w:r>
            <w:proofErr w:type="spellEnd"/>
            <w:r w:rsidRPr="000E465B">
              <w:rPr>
                <w:rFonts w:asciiTheme="minorHAnsi" w:hAnsiTheme="minorHAnsi" w:cstheme="minorHAnsi"/>
                <w:color w:val="000000"/>
                <w:sz w:val="20"/>
                <w:szCs w:val="20"/>
                <w:lang w:val="el-GR"/>
              </w:rPr>
              <w:t xml:space="preserve">: 102070227]. </w:t>
            </w:r>
            <w:r w:rsidR="004A0764">
              <w:fldChar w:fldCharType="begin"/>
            </w:r>
            <w:r w:rsidR="004A0764" w:rsidRPr="00B37ACD">
              <w:rPr>
                <w:lang w:val="el-GR"/>
              </w:rPr>
              <w:instrText xml:space="preserve"> </w:instrText>
            </w:r>
            <w:r w:rsidR="004A0764">
              <w:instrText>HYPERLINK</w:instrText>
            </w:r>
            <w:r w:rsidR="004A0764" w:rsidRPr="00B37ACD">
              <w:rPr>
                <w:lang w:val="el-GR"/>
              </w:rPr>
              <w:instrText xml:space="preserve"> "</w:instrText>
            </w:r>
            <w:r w:rsidR="004A0764">
              <w:instrText>https</w:instrText>
            </w:r>
            <w:r w:rsidR="004A0764" w:rsidRPr="00B37ACD">
              <w:rPr>
                <w:lang w:val="el-GR"/>
              </w:rPr>
              <w:instrText>://</w:instrText>
            </w:r>
            <w:r w:rsidR="004A0764">
              <w:instrText>service</w:instrText>
            </w:r>
            <w:r w:rsidR="004A0764" w:rsidRPr="00B37ACD">
              <w:rPr>
                <w:lang w:val="el-GR"/>
              </w:rPr>
              <w:instrText>.</w:instrText>
            </w:r>
            <w:r w:rsidR="004A0764">
              <w:instrText>eudoxus</w:instrText>
            </w:r>
            <w:r w:rsidR="004A0764" w:rsidRPr="00B37ACD">
              <w:rPr>
                <w:lang w:val="el-GR"/>
              </w:rPr>
              <w:instrText>.</w:instrText>
            </w:r>
            <w:r w:rsidR="004A0764">
              <w:instrText>gr</w:instrText>
            </w:r>
            <w:r w:rsidR="004A0764" w:rsidRPr="00B37ACD">
              <w:rPr>
                <w:lang w:val="el-GR"/>
              </w:rPr>
              <w:instrText>/</w:instrText>
            </w:r>
            <w:r w:rsidR="004A0764">
              <w:instrText>search</w:instrText>
            </w:r>
            <w:r w:rsidR="004A0764" w:rsidRPr="00B37ACD">
              <w:rPr>
                <w:lang w:val="el-GR"/>
              </w:rPr>
              <w:instrText>/" \</w:instrText>
            </w:r>
            <w:r w:rsidR="004A0764">
              <w:instrText>l</w:instrText>
            </w:r>
            <w:r w:rsidR="004A0764" w:rsidRPr="00B37ACD">
              <w:rPr>
                <w:lang w:val="el-GR"/>
              </w:rPr>
              <w:instrText xml:space="preserve"> "</w:instrText>
            </w:r>
            <w:r w:rsidR="004A0764">
              <w:instrText>a</w:instrText>
            </w:r>
            <w:r w:rsidR="004A0764" w:rsidRPr="00B37ACD">
              <w:rPr>
                <w:lang w:val="el-GR"/>
              </w:rPr>
              <w:instrText>/</w:instrText>
            </w:r>
            <w:r w:rsidR="004A0764">
              <w:instrText>id</w:instrText>
            </w:r>
            <w:r w:rsidR="004A0764" w:rsidRPr="00B37ACD">
              <w:rPr>
                <w:lang w:val="el-GR"/>
              </w:rPr>
              <w:instrText xml:space="preserve">:102070227/0" </w:instrText>
            </w:r>
            <w:r w:rsidR="004A0764">
              <w:fldChar w:fldCharType="separate"/>
            </w:r>
            <w:r w:rsidRPr="000E465B">
              <w:rPr>
                <w:rStyle w:val="-"/>
                <w:rFonts w:asciiTheme="minorHAnsi" w:hAnsiTheme="minorHAnsi" w:cstheme="minorHAnsi"/>
                <w:sz w:val="20"/>
                <w:szCs w:val="20"/>
              </w:rPr>
              <w:t>https://service.eudoxus.gr/search/#a/id:102070227/0</w:t>
            </w:r>
            <w:r w:rsidR="004A0764">
              <w:rPr>
                <w:rStyle w:val="-"/>
                <w:rFonts w:asciiTheme="minorHAnsi" w:hAnsiTheme="minorHAnsi" w:cstheme="minorHAnsi"/>
                <w:sz w:val="20"/>
                <w:szCs w:val="20"/>
              </w:rPr>
              <w:fldChar w:fldCharType="end"/>
            </w:r>
            <w:r w:rsidRPr="000E465B">
              <w:rPr>
                <w:rFonts w:asciiTheme="minorHAnsi" w:hAnsiTheme="minorHAnsi" w:cstheme="minorHAnsi"/>
                <w:color w:val="000000"/>
                <w:sz w:val="20"/>
                <w:szCs w:val="20"/>
              </w:rPr>
              <w:t xml:space="preserve"> </w:t>
            </w:r>
          </w:p>
          <w:p w14:paraId="6A7AA8C7" w14:textId="77777777" w:rsidR="000E465B" w:rsidRPr="000E465B" w:rsidRDefault="000E465B" w:rsidP="000E465B">
            <w:pPr>
              <w:spacing w:line="360" w:lineRule="auto"/>
              <w:contextualSpacing/>
              <w:rPr>
                <w:rFonts w:asciiTheme="minorHAnsi" w:hAnsiTheme="minorHAnsi" w:cstheme="minorHAnsi"/>
                <w:color w:val="000000"/>
                <w:sz w:val="20"/>
                <w:szCs w:val="20"/>
                <w:lang w:val="el-GR"/>
              </w:rPr>
            </w:pPr>
            <w:proofErr w:type="spellStart"/>
            <w:r w:rsidRPr="000E465B">
              <w:rPr>
                <w:rFonts w:asciiTheme="minorHAnsi" w:hAnsiTheme="minorHAnsi" w:cstheme="minorHAnsi"/>
                <w:color w:val="000000"/>
                <w:sz w:val="20"/>
                <w:szCs w:val="20"/>
              </w:rPr>
              <w:t>Rasche</w:t>
            </w:r>
            <w:proofErr w:type="spellEnd"/>
            <w:r w:rsidRPr="000E465B">
              <w:rPr>
                <w:rFonts w:asciiTheme="minorHAnsi" w:hAnsiTheme="minorHAnsi" w:cstheme="minorHAnsi"/>
                <w:color w:val="000000"/>
                <w:sz w:val="20"/>
                <w:szCs w:val="20"/>
              </w:rPr>
              <w:t xml:space="preserve">, A., Morsing, M. </w:t>
            </w:r>
            <w:r w:rsidRPr="000E465B">
              <w:rPr>
                <w:rFonts w:asciiTheme="minorHAnsi" w:hAnsiTheme="minorHAnsi" w:cstheme="minorHAnsi"/>
                <w:color w:val="000000"/>
                <w:sz w:val="20"/>
                <w:szCs w:val="20"/>
                <w:lang w:val="el-GR"/>
              </w:rPr>
              <w:t>και</w:t>
            </w:r>
            <w:r w:rsidRPr="000E465B">
              <w:rPr>
                <w:rFonts w:asciiTheme="minorHAnsi" w:hAnsiTheme="minorHAnsi" w:cstheme="minorHAnsi"/>
                <w:color w:val="000000"/>
                <w:sz w:val="20"/>
                <w:szCs w:val="20"/>
              </w:rPr>
              <w:t xml:space="preserve"> Moon, J. (2020). </w:t>
            </w:r>
            <w:r w:rsidRPr="00B37ACD">
              <w:rPr>
                <w:rFonts w:asciiTheme="minorHAnsi" w:hAnsiTheme="minorHAnsi" w:cstheme="minorHAnsi"/>
                <w:i/>
                <w:iCs/>
                <w:color w:val="000000"/>
                <w:sz w:val="20"/>
                <w:szCs w:val="20"/>
                <w:lang w:val="el-GR"/>
              </w:rPr>
              <w:t>Εταιρική κοινωνική ευθύνη: Στρατηγική, επικοινωνία, διακυβέρνηση</w:t>
            </w:r>
            <w:r w:rsidRPr="000E465B">
              <w:rPr>
                <w:rFonts w:asciiTheme="minorHAnsi" w:hAnsiTheme="minorHAnsi" w:cstheme="minorHAnsi"/>
                <w:color w:val="000000"/>
                <w:sz w:val="20"/>
                <w:szCs w:val="20"/>
                <w:lang w:val="el-GR"/>
              </w:rPr>
              <w:t>. Αθήνα: Εκδόσεις Κριτική. [</w:t>
            </w:r>
            <w:proofErr w:type="spellStart"/>
            <w:r w:rsidRPr="000E465B">
              <w:rPr>
                <w:rFonts w:asciiTheme="minorHAnsi" w:hAnsiTheme="minorHAnsi" w:cstheme="minorHAnsi"/>
                <w:color w:val="000000"/>
                <w:sz w:val="20"/>
                <w:szCs w:val="20"/>
                <w:lang w:val="el-GR"/>
              </w:rPr>
              <w:t>κωδ</w:t>
            </w:r>
            <w:proofErr w:type="spellEnd"/>
            <w:r w:rsidRPr="000E465B">
              <w:rPr>
                <w:rFonts w:asciiTheme="minorHAnsi" w:hAnsiTheme="minorHAnsi" w:cstheme="minorHAnsi"/>
                <w:color w:val="000000"/>
                <w:sz w:val="20"/>
                <w:szCs w:val="20"/>
                <w:lang w:val="el-GR"/>
              </w:rPr>
              <w:t xml:space="preserve">. στον </w:t>
            </w:r>
            <w:proofErr w:type="spellStart"/>
            <w:r w:rsidRPr="000E465B">
              <w:rPr>
                <w:rFonts w:asciiTheme="minorHAnsi" w:hAnsiTheme="minorHAnsi" w:cstheme="minorHAnsi"/>
                <w:color w:val="000000"/>
                <w:sz w:val="20"/>
                <w:szCs w:val="20"/>
                <w:lang w:val="el-GR"/>
              </w:rPr>
              <w:t>Εύδοξο</w:t>
            </w:r>
            <w:proofErr w:type="spellEnd"/>
            <w:r w:rsidRPr="000E465B">
              <w:rPr>
                <w:rFonts w:asciiTheme="minorHAnsi" w:hAnsiTheme="minorHAnsi" w:cstheme="minorHAnsi"/>
                <w:color w:val="000000"/>
                <w:sz w:val="20"/>
                <w:szCs w:val="20"/>
                <w:lang w:val="el-GR"/>
              </w:rPr>
              <w:t xml:space="preserve">: 94645238]. </w:t>
            </w:r>
            <w:r w:rsidR="004A0764">
              <w:fldChar w:fldCharType="begin"/>
            </w:r>
            <w:r w:rsidR="004A0764" w:rsidRPr="00B37ACD">
              <w:rPr>
                <w:lang w:val="el-GR"/>
              </w:rPr>
              <w:instrText xml:space="preserve"> </w:instrText>
            </w:r>
            <w:r w:rsidR="004A0764">
              <w:instrText>HYPERLINK</w:instrText>
            </w:r>
            <w:r w:rsidR="004A0764" w:rsidRPr="00B37ACD">
              <w:rPr>
                <w:lang w:val="el-GR"/>
              </w:rPr>
              <w:instrText xml:space="preserve"> "</w:instrText>
            </w:r>
            <w:r w:rsidR="004A0764">
              <w:instrText>https</w:instrText>
            </w:r>
            <w:r w:rsidR="004A0764" w:rsidRPr="00B37ACD">
              <w:rPr>
                <w:lang w:val="el-GR"/>
              </w:rPr>
              <w:instrText>://</w:instrText>
            </w:r>
            <w:r w:rsidR="004A0764">
              <w:instrText>service</w:instrText>
            </w:r>
            <w:r w:rsidR="004A0764" w:rsidRPr="00B37ACD">
              <w:rPr>
                <w:lang w:val="el-GR"/>
              </w:rPr>
              <w:instrText>.</w:instrText>
            </w:r>
            <w:r w:rsidR="004A0764">
              <w:instrText>eudoxus</w:instrText>
            </w:r>
            <w:r w:rsidR="004A0764" w:rsidRPr="00B37ACD">
              <w:rPr>
                <w:lang w:val="el-GR"/>
              </w:rPr>
              <w:instrText>.</w:instrText>
            </w:r>
            <w:r w:rsidR="004A0764">
              <w:instrText>gr</w:instrText>
            </w:r>
            <w:r w:rsidR="004A0764" w:rsidRPr="00B37ACD">
              <w:rPr>
                <w:lang w:val="el-GR"/>
              </w:rPr>
              <w:instrText>/</w:instrText>
            </w:r>
            <w:r w:rsidR="004A0764">
              <w:instrText>search</w:instrText>
            </w:r>
            <w:r w:rsidR="004A0764" w:rsidRPr="00B37ACD">
              <w:rPr>
                <w:lang w:val="el-GR"/>
              </w:rPr>
              <w:instrText>/" \</w:instrText>
            </w:r>
            <w:r w:rsidR="004A0764">
              <w:instrText>l</w:instrText>
            </w:r>
            <w:r w:rsidR="004A0764" w:rsidRPr="00B37ACD">
              <w:rPr>
                <w:lang w:val="el-GR"/>
              </w:rPr>
              <w:instrText xml:space="preserve"> "</w:instrText>
            </w:r>
            <w:r w:rsidR="004A0764">
              <w:instrText>a</w:instrText>
            </w:r>
            <w:r w:rsidR="004A0764" w:rsidRPr="00B37ACD">
              <w:rPr>
                <w:lang w:val="el-GR"/>
              </w:rPr>
              <w:instrText>/</w:instrText>
            </w:r>
            <w:r w:rsidR="004A0764">
              <w:instrText>id</w:instrText>
            </w:r>
            <w:r w:rsidR="004A0764" w:rsidRPr="00B37ACD">
              <w:rPr>
                <w:lang w:val="el-GR"/>
              </w:rPr>
              <w:instrText xml:space="preserve">:94645238" </w:instrText>
            </w:r>
            <w:r w:rsidR="004A0764">
              <w:fldChar w:fldCharType="separate"/>
            </w:r>
            <w:r w:rsidRPr="000E465B">
              <w:rPr>
                <w:rStyle w:val="-"/>
                <w:rFonts w:asciiTheme="minorHAnsi" w:hAnsiTheme="minorHAnsi" w:cstheme="minorHAnsi"/>
                <w:sz w:val="20"/>
                <w:szCs w:val="20"/>
                <w:lang w:val="el-GR"/>
              </w:rPr>
              <w:t>https://service.eudoxus.gr/search/#a/id:94645238</w:t>
            </w:r>
            <w:r w:rsidR="004A0764">
              <w:rPr>
                <w:rStyle w:val="-"/>
                <w:rFonts w:asciiTheme="minorHAnsi" w:hAnsiTheme="minorHAnsi" w:cstheme="minorHAnsi"/>
                <w:sz w:val="20"/>
                <w:szCs w:val="20"/>
                <w:lang w:val="el-GR"/>
              </w:rPr>
              <w:fldChar w:fldCharType="end"/>
            </w:r>
            <w:r w:rsidRPr="000E465B">
              <w:rPr>
                <w:rFonts w:asciiTheme="minorHAnsi" w:hAnsiTheme="minorHAnsi" w:cstheme="minorHAnsi"/>
                <w:color w:val="000000"/>
                <w:sz w:val="20"/>
                <w:szCs w:val="20"/>
                <w:lang w:val="el-GR"/>
              </w:rPr>
              <w:t xml:space="preserve"> </w:t>
            </w:r>
          </w:p>
          <w:p w14:paraId="3FF5F51A" w14:textId="028D72B4" w:rsidR="00AB2C1B" w:rsidRPr="0050587F" w:rsidRDefault="000E465B" w:rsidP="0050587F">
            <w:pPr>
              <w:spacing w:line="360" w:lineRule="auto"/>
              <w:contextualSpacing/>
              <w:rPr>
                <w:rFonts w:asciiTheme="minorHAnsi" w:hAnsiTheme="minorHAnsi" w:cstheme="minorHAnsi"/>
                <w:color w:val="000000"/>
                <w:sz w:val="20"/>
                <w:szCs w:val="20"/>
                <w:lang w:val="el-GR"/>
              </w:rPr>
            </w:pPr>
            <w:proofErr w:type="spellStart"/>
            <w:r>
              <w:rPr>
                <w:rFonts w:asciiTheme="minorHAnsi" w:hAnsiTheme="minorHAnsi" w:cstheme="minorHAnsi"/>
                <w:color w:val="000000"/>
                <w:sz w:val="20"/>
                <w:szCs w:val="20"/>
                <w:lang w:val="el-GR"/>
              </w:rPr>
              <w:t>Θανόπουλος</w:t>
            </w:r>
            <w:proofErr w:type="spellEnd"/>
            <w:r>
              <w:rPr>
                <w:rFonts w:asciiTheme="minorHAnsi" w:hAnsiTheme="minorHAnsi" w:cstheme="minorHAnsi"/>
                <w:color w:val="000000"/>
                <w:sz w:val="20"/>
                <w:szCs w:val="20"/>
                <w:lang w:val="el-GR"/>
              </w:rPr>
              <w:t xml:space="preserve">, Γ. (2021). </w:t>
            </w:r>
            <w:r w:rsidRPr="00B37ACD">
              <w:rPr>
                <w:rFonts w:asciiTheme="minorHAnsi" w:hAnsiTheme="minorHAnsi" w:cstheme="minorHAnsi"/>
                <w:i/>
                <w:iCs/>
                <w:color w:val="000000"/>
                <w:sz w:val="20"/>
                <w:szCs w:val="20"/>
                <w:lang w:val="el-GR"/>
              </w:rPr>
              <w:t>Επιχειρηματική ηθική και δεοντολογία</w:t>
            </w:r>
            <w:r>
              <w:rPr>
                <w:rFonts w:asciiTheme="minorHAnsi" w:hAnsiTheme="minorHAnsi" w:cstheme="minorHAnsi"/>
                <w:color w:val="000000"/>
                <w:sz w:val="20"/>
                <w:szCs w:val="20"/>
                <w:lang w:val="el-GR"/>
              </w:rPr>
              <w:t xml:space="preserve">. Αθήνα: Εκδόσεις </w:t>
            </w:r>
            <w:proofErr w:type="spellStart"/>
            <w:r>
              <w:rPr>
                <w:rFonts w:asciiTheme="minorHAnsi" w:hAnsiTheme="minorHAnsi" w:cstheme="minorHAnsi"/>
                <w:color w:val="000000"/>
                <w:sz w:val="20"/>
                <w:szCs w:val="20"/>
                <w:lang w:val="el-GR"/>
              </w:rPr>
              <w:t>Φαίδιμος</w:t>
            </w:r>
            <w:proofErr w:type="spellEnd"/>
            <w:r>
              <w:rPr>
                <w:rFonts w:asciiTheme="minorHAnsi" w:hAnsiTheme="minorHAnsi" w:cstheme="minorHAnsi"/>
                <w:color w:val="000000"/>
                <w:sz w:val="20"/>
                <w:szCs w:val="20"/>
                <w:lang w:val="el-GR"/>
              </w:rPr>
              <w:t>. [</w:t>
            </w:r>
            <w:proofErr w:type="spellStart"/>
            <w:r>
              <w:rPr>
                <w:rFonts w:asciiTheme="minorHAnsi" w:hAnsiTheme="minorHAnsi" w:cstheme="minorHAnsi"/>
                <w:color w:val="000000"/>
                <w:sz w:val="20"/>
                <w:szCs w:val="20"/>
                <w:lang w:val="el-GR"/>
              </w:rPr>
              <w:t>κωδ</w:t>
            </w:r>
            <w:proofErr w:type="spellEnd"/>
            <w:r>
              <w:rPr>
                <w:rFonts w:asciiTheme="minorHAnsi" w:hAnsiTheme="minorHAnsi" w:cstheme="minorHAnsi"/>
                <w:color w:val="000000"/>
                <w:sz w:val="20"/>
                <w:szCs w:val="20"/>
                <w:lang w:val="el-GR"/>
              </w:rPr>
              <w:t xml:space="preserve">. στον </w:t>
            </w:r>
            <w:proofErr w:type="spellStart"/>
            <w:r>
              <w:rPr>
                <w:rFonts w:asciiTheme="minorHAnsi" w:hAnsiTheme="minorHAnsi" w:cstheme="minorHAnsi"/>
                <w:color w:val="000000"/>
                <w:sz w:val="20"/>
                <w:szCs w:val="20"/>
                <w:lang w:val="el-GR"/>
              </w:rPr>
              <w:t>Εύδοξο</w:t>
            </w:r>
            <w:proofErr w:type="spellEnd"/>
            <w:r>
              <w:rPr>
                <w:rFonts w:asciiTheme="minorHAnsi" w:hAnsiTheme="minorHAnsi" w:cstheme="minorHAnsi"/>
                <w:color w:val="000000"/>
                <w:sz w:val="20"/>
                <w:szCs w:val="20"/>
                <w:lang w:val="el-GR"/>
              </w:rPr>
              <w:t xml:space="preserve">: 102071227]. </w:t>
            </w:r>
            <w:r w:rsidR="004A0764">
              <w:fldChar w:fldCharType="begin"/>
            </w:r>
            <w:r w:rsidR="004A0764" w:rsidRPr="00B37ACD">
              <w:rPr>
                <w:lang w:val="el-GR"/>
              </w:rPr>
              <w:instrText xml:space="preserve"> </w:instrText>
            </w:r>
            <w:r w:rsidR="004A0764">
              <w:instrText>HYPERLINK</w:instrText>
            </w:r>
            <w:r w:rsidR="004A0764" w:rsidRPr="00B37ACD">
              <w:rPr>
                <w:lang w:val="el-GR"/>
              </w:rPr>
              <w:instrText xml:space="preserve"> "</w:instrText>
            </w:r>
            <w:r w:rsidR="004A0764">
              <w:instrText>https</w:instrText>
            </w:r>
            <w:r w:rsidR="004A0764" w:rsidRPr="00B37ACD">
              <w:rPr>
                <w:lang w:val="el-GR"/>
              </w:rPr>
              <w:instrText>://</w:instrText>
            </w:r>
            <w:r w:rsidR="004A0764">
              <w:instrText>service</w:instrText>
            </w:r>
            <w:r w:rsidR="004A0764" w:rsidRPr="00B37ACD">
              <w:rPr>
                <w:lang w:val="el-GR"/>
              </w:rPr>
              <w:instrText>.</w:instrText>
            </w:r>
            <w:r w:rsidR="004A0764">
              <w:instrText>eudoxus</w:instrText>
            </w:r>
            <w:r w:rsidR="004A0764" w:rsidRPr="00B37ACD">
              <w:rPr>
                <w:lang w:val="el-GR"/>
              </w:rPr>
              <w:instrText>.</w:instrText>
            </w:r>
            <w:r w:rsidR="004A0764">
              <w:instrText>gr</w:instrText>
            </w:r>
            <w:r w:rsidR="004A0764" w:rsidRPr="00B37ACD">
              <w:rPr>
                <w:lang w:val="el-GR"/>
              </w:rPr>
              <w:instrText>/</w:instrText>
            </w:r>
            <w:r w:rsidR="004A0764">
              <w:instrText>search</w:instrText>
            </w:r>
            <w:r w:rsidR="004A0764" w:rsidRPr="00B37ACD">
              <w:rPr>
                <w:lang w:val="el-GR"/>
              </w:rPr>
              <w:instrText>/" \</w:instrText>
            </w:r>
            <w:r w:rsidR="004A0764">
              <w:instrText>l</w:instrText>
            </w:r>
            <w:r w:rsidR="004A0764" w:rsidRPr="00B37ACD">
              <w:rPr>
                <w:lang w:val="el-GR"/>
              </w:rPr>
              <w:instrText xml:space="preserve"> "</w:instrText>
            </w:r>
            <w:r w:rsidR="004A0764">
              <w:instrText>a</w:instrText>
            </w:r>
            <w:r w:rsidR="004A0764" w:rsidRPr="00B37ACD">
              <w:rPr>
                <w:lang w:val="el-GR"/>
              </w:rPr>
              <w:instrText>/</w:instrText>
            </w:r>
            <w:r w:rsidR="004A0764">
              <w:instrText>id</w:instrText>
            </w:r>
            <w:r w:rsidR="004A0764" w:rsidRPr="00B37ACD">
              <w:rPr>
                <w:lang w:val="el-GR"/>
              </w:rPr>
              <w:instrText xml:space="preserve">:102071227" </w:instrText>
            </w:r>
            <w:r w:rsidR="004A0764">
              <w:fldChar w:fldCharType="separate"/>
            </w:r>
            <w:r w:rsidRPr="00247E58">
              <w:rPr>
                <w:rStyle w:val="-"/>
                <w:rFonts w:asciiTheme="minorHAnsi" w:hAnsiTheme="minorHAnsi" w:cstheme="minorHAnsi"/>
                <w:sz w:val="20"/>
                <w:szCs w:val="20"/>
                <w:lang w:val="el-GR"/>
              </w:rPr>
              <w:t>https://service.eudoxus.gr/search/#a/id:102071227</w:t>
            </w:r>
            <w:r w:rsidR="004A0764">
              <w:rPr>
                <w:rStyle w:val="-"/>
                <w:rFonts w:asciiTheme="minorHAnsi" w:hAnsiTheme="minorHAnsi" w:cstheme="minorHAnsi"/>
                <w:sz w:val="20"/>
                <w:szCs w:val="20"/>
                <w:lang w:val="el-GR"/>
              </w:rPr>
              <w:fldChar w:fldCharType="end"/>
            </w:r>
            <w:r w:rsidR="00AB2C1B" w:rsidRPr="0050587F">
              <w:rPr>
                <w:rFonts w:asciiTheme="minorHAnsi" w:hAnsiTheme="minorHAnsi" w:cstheme="minorHAnsi"/>
                <w:color w:val="000000"/>
                <w:sz w:val="20"/>
                <w:szCs w:val="20"/>
                <w:lang w:val="el-GR"/>
              </w:rPr>
              <w:t xml:space="preserve"> </w:t>
            </w:r>
          </w:p>
          <w:p w14:paraId="4AFCC947" w14:textId="77777777" w:rsidR="002300FB" w:rsidRPr="000E465B" w:rsidRDefault="002300FB" w:rsidP="0050587F">
            <w:pPr>
              <w:spacing w:line="360" w:lineRule="auto"/>
              <w:contextualSpacing/>
              <w:jc w:val="both"/>
              <w:rPr>
                <w:rFonts w:asciiTheme="minorHAnsi" w:hAnsiTheme="minorHAnsi" w:cstheme="minorHAnsi"/>
                <w:i/>
                <w:sz w:val="20"/>
                <w:szCs w:val="20"/>
                <w:lang w:val="el-GR"/>
              </w:rPr>
            </w:pPr>
          </w:p>
          <w:p w14:paraId="3697F489" w14:textId="5EC27B2D" w:rsidR="000F4FD4" w:rsidRPr="00F27536" w:rsidRDefault="00A8723B" w:rsidP="0050587F">
            <w:pPr>
              <w:spacing w:line="360" w:lineRule="auto"/>
              <w:contextualSpacing/>
              <w:jc w:val="both"/>
              <w:rPr>
                <w:rFonts w:asciiTheme="minorHAnsi" w:hAnsiTheme="minorHAnsi" w:cstheme="minorHAnsi"/>
                <w:b/>
                <w:bCs/>
                <w:i/>
                <w:sz w:val="20"/>
                <w:szCs w:val="20"/>
                <w:lang w:val="el-GR"/>
              </w:rPr>
            </w:pPr>
            <w:r w:rsidRPr="00F27536">
              <w:rPr>
                <w:rFonts w:asciiTheme="minorHAnsi" w:hAnsiTheme="minorHAnsi" w:cstheme="minorHAnsi"/>
                <w:b/>
                <w:bCs/>
                <w:i/>
                <w:sz w:val="20"/>
                <w:szCs w:val="20"/>
                <w:lang w:val="el-GR"/>
              </w:rPr>
              <w:t xml:space="preserve">- </w:t>
            </w:r>
            <w:r w:rsidR="000F4FD4" w:rsidRPr="00F27536">
              <w:rPr>
                <w:rFonts w:asciiTheme="minorHAnsi" w:hAnsiTheme="minorHAnsi" w:cstheme="minorHAnsi"/>
                <w:b/>
                <w:bCs/>
                <w:i/>
                <w:sz w:val="20"/>
                <w:szCs w:val="20"/>
                <w:lang w:val="el-GR"/>
              </w:rPr>
              <w:t xml:space="preserve">Συναφή </w:t>
            </w:r>
            <w:r w:rsidR="006A15B9" w:rsidRPr="00F27536">
              <w:rPr>
                <w:rFonts w:asciiTheme="minorHAnsi" w:hAnsiTheme="minorHAnsi" w:cstheme="minorHAnsi"/>
                <w:b/>
                <w:bCs/>
                <w:i/>
                <w:sz w:val="20"/>
                <w:szCs w:val="20"/>
                <w:lang w:val="el-GR"/>
              </w:rPr>
              <w:t xml:space="preserve">ενδεικτικά </w:t>
            </w:r>
            <w:r w:rsidR="000F4FD4" w:rsidRPr="00F27536">
              <w:rPr>
                <w:rFonts w:asciiTheme="minorHAnsi" w:hAnsiTheme="minorHAnsi" w:cstheme="minorHAnsi"/>
                <w:b/>
                <w:bCs/>
                <w:i/>
                <w:sz w:val="20"/>
                <w:szCs w:val="20"/>
                <w:lang w:val="el-GR"/>
              </w:rPr>
              <w:t>επιστημονικά περιοδικά:</w:t>
            </w:r>
          </w:p>
          <w:p w14:paraId="7E8CEF93" w14:textId="4401A266" w:rsidR="000F4FD4" w:rsidRPr="00F27536" w:rsidRDefault="00B82056" w:rsidP="0050587F">
            <w:pPr>
              <w:pStyle w:val="ab"/>
              <w:numPr>
                <w:ilvl w:val="0"/>
                <w:numId w:val="6"/>
              </w:numPr>
              <w:spacing w:line="360" w:lineRule="auto"/>
              <w:jc w:val="both"/>
              <w:rPr>
                <w:rFonts w:asciiTheme="minorHAnsi" w:eastAsia="Calibri" w:hAnsiTheme="minorHAnsi" w:cstheme="minorHAnsi"/>
                <w:sz w:val="20"/>
                <w:szCs w:val="20"/>
              </w:rPr>
            </w:pPr>
            <w:r w:rsidRPr="00F27536">
              <w:rPr>
                <w:rFonts w:asciiTheme="minorHAnsi" w:eastAsia="Calibri" w:hAnsiTheme="minorHAnsi" w:cstheme="minorHAnsi"/>
                <w:sz w:val="20"/>
                <w:szCs w:val="20"/>
              </w:rPr>
              <w:t xml:space="preserve">Journal of </w:t>
            </w:r>
            <w:proofErr w:type="spellStart"/>
            <w:r w:rsidRPr="00F27536">
              <w:rPr>
                <w:rFonts w:asciiTheme="minorHAnsi" w:eastAsia="Calibri" w:hAnsiTheme="minorHAnsi" w:cstheme="minorHAnsi"/>
                <w:sz w:val="20"/>
                <w:szCs w:val="20"/>
              </w:rPr>
              <w:t>Business</w:t>
            </w:r>
            <w:proofErr w:type="spellEnd"/>
            <w:r w:rsidRPr="00F27536">
              <w:rPr>
                <w:rFonts w:asciiTheme="minorHAnsi" w:eastAsia="Calibri" w:hAnsiTheme="minorHAnsi" w:cstheme="minorHAnsi"/>
                <w:sz w:val="20"/>
                <w:szCs w:val="20"/>
              </w:rPr>
              <w:t xml:space="preserve"> </w:t>
            </w:r>
            <w:proofErr w:type="spellStart"/>
            <w:r w:rsidRPr="00F27536">
              <w:rPr>
                <w:rFonts w:asciiTheme="minorHAnsi" w:eastAsia="Calibri" w:hAnsiTheme="minorHAnsi" w:cstheme="minorHAnsi"/>
                <w:sz w:val="20"/>
                <w:szCs w:val="20"/>
              </w:rPr>
              <w:t>Ethics</w:t>
            </w:r>
            <w:proofErr w:type="spellEnd"/>
          </w:p>
          <w:p w14:paraId="0DBFFC13" w14:textId="44A180A4" w:rsidR="00B82056" w:rsidRPr="00F27536" w:rsidRDefault="00B82056" w:rsidP="0050587F">
            <w:pPr>
              <w:pStyle w:val="ab"/>
              <w:numPr>
                <w:ilvl w:val="0"/>
                <w:numId w:val="6"/>
              </w:numPr>
              <w:spacing w:line="360" w:lineRule="auto"/>
              <w:jc w:val="both"/>
              <w:rPr>
                <w:rFonts w:asciiTheme="minorHAnsi" w:eastAsia="Calibri" w:hAnsiTheme="minorHAnsi" w:cstheme="minorHAnsi"/>
                <w:sz w:val="20"/>
                <w:szCs w:val="20"/>
              </w:rPr>
            </w:pPr>
            <w:proofErr w:type="spellStart"/>
            <w:r w:rsidRPr="00F27536">
              <w:rPr>
                <w:rFonts w:asciiTheme="minorHAnsi" w:eastAsia="Calibri" w:hAnsiTheme="minorHAnsi" w:cstheme="minorHAnsi"/>
                <w:sz w:val="20"/>
                <w:szCs w:val="20"/>
              </w:rPr>
              <w:t>Business</w:t>
            </w:r>
            <w:proofErr w:type="spellEnd"/>
            <w:r w:rsidRPr="00F27536">
              <w:rPr>
                <w:rFonts w:asciiTheme="minorHAnsi" w:eastAsia="Calibri" w:hAnsiTheme="minorHAnsi" w:cstheme="minorHAnsi"/>
                <w:sz w:val="20"/>
                <w:szCs w:val="20"/>
              </w:rPr>
              <w:t xml:space="preserve"> </w:t>
            </w:r>
            <w:proofErr w:type="spellStart"/>
            <w:r w:rsidRPr="00F27536">
              <w:rPr>
                <w:rFonts w:asciiTheme="minorHAnsi" w:eastAsia="Calibri" w:hAnsiTheme="minorHAnsi" w:cstheme="minorHAnsi"/>
                <w:sz w:val="20"/>
                <w:szCs w:val="20"/>
              </w:rPr>
              <w:t>Ethics</w:t>
            </w:r>
            <w:proofErr w:type="spellEnd"/>
            <w:r w:rsidRPr="00F27536">
              <w:rPr>
                <w:rFonts w:asciiTheme="minorHAnsi" w:eastAsia="Calibri" w:hAnsiTheme="minorHAnsi" w:cstheme="minorHAnsi"/>
                <w:sz w:val="20"/>
                <w:szCs w:val="20"/>
                <w:lang w:val="en-US"/>
              </w:rPr>
              <w:t xml:space="preserve">: </w:t>
            </w:r>
            <w:r w:rsidRPr="00F27536">
              <w:rPr>
                <w:rFonts w:asciiTheme="minorHAnsi" w:eastAsia="Calibri" w:hAnsiTheme="minorHAnsi" w:cstheme="minorHAnsi"/>
                <w:sz w:val="20"/>
                <w:szCs w:val="20"/>
              </w:rPr>
              <w:t>A European Review</w:t>
            </w:r>
          </w:p>
          <w:p w14:paraId="02D0E22F" w14:textId="79BB7C7E" w:rsidR="00B82056" w:rsidRPr="00F27536" w:rsidRDefault="00B82056" w:rsidP="0050587F">
            <w:pPr>
              <w:pStyle w:val="ab"/>
              <w:numPr>
                <w:ilvl w:val="0"/>
                <w:numId w:val="6"/>
              </w:numPr>
              <w:spacing w:line="360" w:lineRule="auto"/>
              <w:jc w:val="both"/>
              <w:rPr>
                <w:rFonts w:asciiTheme="minorHAnsi" w:eastAsia="Calibri" w:hAnsiTheme="minorHAnsi" w:cstheme="minorHAnsi"/>
                <w:sz w:val="20"/>
                <w:szCs w:val="20"/>
                <w:lang w:val="en-US"/>
              </w:rPr>
            </w:pPr>
            <w:r w:rsidRPr="00F27536">
              <w:rPr>
                <w:rFonts w:asciiTheme="minorHAnsi" w:eastAsia="Calibri" w:hAnsiTheme="minorHAnsi" w:cstheme="minorHAnsi"/>
                <w:sz w:val="20"/>
                <w:szCs w:val="20"/>
                <w:lang w:val="en-US"/>
              </w:rPr>
              <w:t>Corporate Governance the International Journal of Business in Society</w:t>
            </w:r>
          </w:p>
          <w:p w14:paraId="6BB143F3" w14:textId="5169F2CA" w:rsidR="00B82056" w:rsidRPr="00F27536" w:rsidRDefault="00B82056" w:rsidP="0050587F">
            <w:pPr>
              <w:pStyle w:val="ab"/>
              <w:numPr>
                <w:ilvl w:val="0"/>
                <w:numId w:val="6"/>
              </w:numPr>
              <w:spacing w:line="360" w:lineRule="auto"/>
              <w:jc w:val="both"/>
              <w:rPr>
                <w:rFonts w:asciiTheme="minorHAnsi" w:eastAsia="Calibri" w:hAnsiTheme="minorHAnsi" w:cstheme="minorHAnsi"/>
                <w:sz w:val="20"/>
                <w:szCs w:val="20"/>
              </w:rPr>
            </w:pPr>
            <w:proofErr w:type="spellStart"/>
            <w:r w:rsidRPr="00F27536">
              <w:rPr>
                <w:rFonts w:asciiTheme="minorHAnsi" w:eastAsia="Calibri" w:hAnsiTheme="minorHAnsi" w:cstheme="minorHAnsi"/>
                <w:sz w:val="20"/>
                <w:szCs w:val="20"/>
              </w:rPr>
              <w:t>Business</w:t>
            </w:r>
            <w:proofErr w:type="spellEnd"/>
            <w:r w:rsidRPr="00F27536">
              <w:rPr>
                <w:rFonts w:asciiTheme="minorHAnsi" w:eastAsia="Calibri" w:hAnsiTheme="minorHAnsi" w:cstheme="minorHAnsi"/>
                <w:sz w:val="20"/>
                <w:szCs w:val="20"/>
              </w:rPr>
              <w:t xml:space="preserve"> and Professional </w:t>
            </w:r>
            <w:proofErr w:type="spellStart"/>
            <w:r w:rsidRPr="00F27536">
              <w:rPr>
                <w:rFonts w:asciiTheme="minorHAnsi" w:eastAsia="Calibri" w:hAnsiTheme="minorHAnsi" w:cstheme="minorHAnsi"/>
                <w:sz w:val="20"/>
                <w:szCs w:val="20"/>
              </w:rPr>
              <w:t>Ethics</w:t>
            </w:r>
            <w:proofErr w:type="spellEnd"/>
          </w:p>
          <w:p w14:paraId="689409AB" w14:textId="6B8E13FB" w:rsidR="00B82056" w:rsidRPr="00F27536" w:rsidRDefault="00B82056" w:rsidP="0050587F">
            <w:pPr>
              <w:pStyle w:val="ab"/>
              <w:numPr>
                <w:ilvl w:val="0"/>
                <w:numId w:val="6"/>
              </w:numPr>
              <w:spacing w:line="360" w:lineRule="auto"/>
              <w:jc w:val="both"/>
              <w:rPr>
                <w:rFonts w:asciiTheme="minorHAnsi" w:eastAsia="Calibri" w:hAnsiTheme="minorHAnsi" w:cstheme="minorHAnsi"/>
                <w:sz w:val="20"/>
                <w:szCs w:val="20"/>
                <w:lang w:val="en-US"/>
              </w:rPr>
            </w:pPr>
            <w:proofErr w:type="spellStart"/>
            <w:r w:rsidRPr="00F27536">
              <w:rPr>
                <w:rFonts w:asciiTheme="minorHAnsi" w:eastAsia="Calibri" w:hAnsiTheme="minorHAnsi" w:cstheme="minorHAnsi"/>
                <w:sz w:val="20"/>
                <w:szCs w:val="20"/>
              </w:rPr>
              <w:t>Ethics</w:t>
            </w:r>
            <w:proofErr w:type="spellEnd"/>
            <w:r w:rsidRPr="00F27536">
              <w:rPr>
                <w:rFonts w:asciiTheme="minorHAnsi" w:eastAsia="Calibri" w:hAnsiTheme="minorHAnsi" w:cstheme="minorHAnsi"/>
                <w:sz w:val="20"/>
                <w:szCs w:val="20"/>
              </w:rPr>
              <w:t xml:space="preserve"> and Information </w:t>
            </w:r>
            <w:proofErr w:type="spellStart"/>
            <w:r w:rsidRPr="00F27536">
              <w:rPr>
                <w:rFonts w:asciiTheme="minorHAnsi" w:eastAsia="Calibri" w:hAnsiTheme="minorHAnsi" w:cstheme="minorHAnsi"/>
                <w:sz w:val="20"/>
                <w:szCs w:val="20"/>
              </w:rPr>
              <w:t>Technology</w:t>
            </w:r>
            <w:proofErr w:type="spellEnd"/>
            <w:r w:rsidRPr="00F27536">
              <w:rPr>
                <w:rFonts w:asciiTheme="minorHAnsi" w:eastAsia="Calibri" w:hAnsiTheme="minorHAnsi" w:cstheme="minorHAnsi"/>
                <w:sz w:val="20"/>
                <w:szCs w:val="20"/>
              </w:rPr>
              <w:t xml:space="preserve"> </w:t>
            </w:r>
          </w:p>
          <w:p w14:paraId="66388480" w14:textId="620750AF" w:rsidR="00B82056" w:rsidRPr="0050587F" w:rsidRDefault="00B82056" w:rsidP="007673F3">
            <w:pPr>
              <w:pStyle w:val="ab"/>
              <w:numPr>
                <w:ilvl w:val="0"/>
                <w:numId w:val="6"/>
              </w:numPr>
              <w:spacing w:line="360" w:lineRule="auto"/>
              <w:jc w:val="both"/>
              <w:rPr>
                <w:bCs/>
                <w:sz w:val="24"/>
                <w:szCs w:val="24"/>
                <w:lang w:val="en-US"/>
              </w:rPr>
            </w:pPr>
            <w:r w:rsidRPr="00F27536">
              <w:rPr>
                <w:rFonts w:asciiTheme="minorHAnsi" w:hAnsiTheme="minorHAnsi" w:cstheme="minorHAnsi"/>
                <w:bCs/>
                <w:sz w:val="20"/>
                <w:szCs w:val="20"/>
                <w:lang w:val="en-US"/>
              </w:rPr>
              <w:t>International Journal of Business Governance and Ethics</w:t>
            </w:r>
          </w:p>
        </w:tc>
      </w:tr>
    </w:tbl>
    <w:p w14:paraId="33833072" w14:textId="77777777" w:rsidR="000F4FD4" w:rsidRPr="00B82056"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4AE649D3" w14:textId="77777777" w:rsidR="000F4FD4" w:rsidRPr="00B82056" w:rsidRDefault="000F4FD4" w:rsidP="000F4FD4">
      <w:pPr>
        <w:rPr>
          <w:rFonts w:ascii="Cambria" w:hAnsi="Cambria"/>
          <w:b/>
          <w:bCs/>
          <w:sz w:val="28"/>
        </w:rPr>
      </w:pPr>
    </w:p>
    <w:sectPr w:rsidR="000F4FD4" w:rsidRPr="00B82056"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408E" w14:textId="77777777" w:rsidR="004A0764" w:rsidRDefault="004A0764">
      <w:r>
        <w:separator/>
      </w:r>
    </w:p>
  </w:endnote>
  <w:endnote w:type="continuationSeparator" w:id="0">
    <w:p w14:paraId="1C08C3E3" w14:textId="77777777" w:rsidR="004A0764" w:rsidRDefault="004A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60462" w14:textId="77777777" w:rsidR="004A0764" w:rsidRDefault="004A0764">
      <w:r>
        <w:separator/>
      </w:r>
    </w:p>
  </w:footnote>
  <w:footnote w:type="continuationSeparator" w:id="0">
    <w:p w14:paraId="166EB94D" w14:textId="77777777" w:rsidR="004A0764" w:rsidRDefault="004A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D9F78"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1BB6B4"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DEA"/>
    <w:multiLevelType w:val="hybridMultilevel"/>
    <w:tmpl w:val="A0FA0FA8"/>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9D0A8D"/>
    <w:multiLevelType w:val="hybridMultilevel"/>
    <w:tmpl w:val="D7BA79F2"/>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15:restartNumberingAfterBreak="0">
    <w:nsid w:val="25B000E2"/>
    <w:multiLevelType w:val="hybridMultilevel"/>
    <w:tmpl w:val="275A13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EFE15A3"/>
    <w:multiLevelType w:val="hybridMultilevel"/>
    <w:tmpl w:val="90F81D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03D6067"/>
    <w:multiLevelType w:val="hybridMultilevel"/>
    <w:tmpl w:val="37C04D78"/>
    <w:lvl w:ilvl="0" w:tplc="4F5CEE26">
      <w:start w:val="1"/>
      <w:numFmt w:val="bullet"/>
      <w:lvlText w:val=""/>
      <w:lvlJc w:val="left"/>
      <w:pPr>
        <w:ind w:left="720" w:hanging="360"/>
      </w:pPr>
      <w:rPr>
        <w:rFonts w:ascii="Symbol" w:hAnsi="Symbol" w:hint="default"/>
        <w:u w:color="00B0F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0B46"/>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0BF1"/>
    <w:rsid w:val="000C3A17"/>
    <w:rsid w:val="000C4334"/>
    <w:rsid w:val="000C4E47"/>
    <w:rsid w:val="000D135A"/>
    <w:rsid w:val="000D1CF6"/>
    <w:rsid w:val="000D3ACC"/>
    <w:rsid w:val="000D4B88"/>
    <w:rsid w:val="000D5EC2"/>
    <w:rsid w:val="000D6BAA"/>
    <w:rsid w:val="000D73B1"/>
    <w:rsid w:val="000E0695"/>
    <w:rsid w:val="000E06F0"/>
    <w:rsid w:val="000E0F94"/>
    <w:rsid w:val="000E1343"/>
    <w:rsid w:val="000E1557"/>
    <w:rsid w:val="000E1AA6"/>
    <w:rsid w:val="000E3FF4"/>
    <w:rsid w:val="000E42EA"/>
    <w:rsid w:val="000E465B"/>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25D12"/>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87E57"/>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00FB"/>
    <w:rsid w:val="00231676"/>
    <w:rsid w:val="00232D05"/>
    <w:rsid w:val="00233376"/>
    <w:rsid w:val="00236495"/>
    <w:rsid w:val="00236E9B"/>
    <w:rsid w:val="00240545"/>
    <w:rsid w:val="00241B32"/>
    <w:rsid w:val="00241C5D"/>
    <w:rsid w:val="00242E3F"/>
    <w:rsid w:val="00242EC2"/>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74B9"/>
    <w:rsid w:val="002B050C"/>
    <w:rsid w:val="002B132D"/>
    <w:rsid w:val="002B2516"/>
    <w:rsid w:val="002B2A53"/>
    <w:rsid w:val="002B4AF8"/>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0E69"/>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B5A"/>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3826"/>
    <w:rsid w:val="003A5C6B"/>
    <w:rsid w:val="003B08CF"/>
    <w:rsid w:val="003B2099"/>
    <w:rsid w:val="003B23D7"/>
    <w:rsid w:val="003B319D"/>
    <w:rsid w:val="003B6912"/>
    <w:rsid w:val="003C0249"/>
    <w:rsid w:val="003C1A8B"/>
    <w:rsid w:val="003C47ED"/>
    <w:rsid w:val="003D049B"/>
    <w:rsid w:val="003D069B"/>
    <w:rsid w:val="003D354E"/>
    <w:rsid w:val="003D49F9"/>
    <w:rsid w:val="003D7018"/>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0764"/>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576F"/>
    <w:rsid w:val="004E6087"/>
    <w:rsid w:val="004E6291"/>
    <w:rsid w:val="004E7274"/>
    <w:rsid w:val="004F14DF"/>
    <w:rsid w:val="004F178E"/>
    <w:rsid w:val="004F2431"/>
    <w:rsid w:val="004F3901"/>
    <w:rsid w:val="004F41D3"/>
    <w:rsid w:val="004F507F"/>
    <w:rsid w:val="004F6858"/>
    <w:rsid w:val="004F6C27"/>
    <w:rsid w:val="004F6D2C"/>
    <w:rsid w:val="004F7794"/>
    <w:rsid w:val="00502E98"/>
    <w:rsid w:val="00504010"/>
    <w:rsid w:val="0050455A"/>
    <w:rsid w:val="0050587F"/>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4643"/>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36D9"/>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4EE"/>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10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A99"/>
    <w:rsid w:val="00673E26"/>
    <w:rsid w:val="006742F4"/>
    <w:rsid w:val="00677A06"/>
    <w:rsid w:val="006829DC"/>
    <w:rsid w:val="00683AB2"/>
    <w:rsid w:val="00684858"/>
    <w:rsid w:val="0068638A"/>
    <w:rsid w:val="00686460"/>
    <w:rsid w:val="00686C41"/>
    <w:rsid w:val="00686E99"/>
    <w:rsid w:val="0069451A"/>
    <w:rsid w:val="0069485E"/>
    <w:rsid w:val="006A0172"/>
    <w:rsid w:val="006A15B9"/>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E751B"/>
    <w:rsid w:val="006F16F7"/>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638"/>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64CE"/>
    <w:rsid w:val="007A75C5"/>
    <w:rsid w:val="007A7CD1"/>
    <w:rsid w:val="007B1C8B"/>
    <w:rsid w:val="007B2D2D"/>
    <w:rsid w:val="007B4717"/>
    <w:rsid w:val="007B5975"/>
    <w:rsid w:val="007B6466"/>
    <w:rsid w:val="007B744C"/>
    <w:rsid w:val="007B768A"/>
    <w:rsid w:val="007B775F"/>
    <w:rsid w:val="007B794C"/>
    <w:rsid w:val="007C05BC"/>
    <w:rsid w:val="007C0EF5"/>
    <w:rsid w:val="007C3F8E"/>
    <w:rsid w:val="007C4899"/>
    <w:rsid w:val="007C56D1"/>
    <w:rsid w:val="007C7BB6"/>
    <w:rsid w:val="007C7C19"/>
    <w:rsid w:val="007D2405"/>
    <w:rsid w:val="007D33CF"/>
    <w:rsid w:val="007D3CD9"/>
    <w:rsid w:val="007E05EC"/>
    <w:rsid w:val="007E277A"/>
    <w:rsid w:val="007E29E5"/>
    <w:rsid w:val="007E3B64"/>
    <w:rsid w:val="007E6482"/>
    <w:rsid w:val="007F00E3"/>
    <w:rsid w:val="007F1C55"/>
    <w:rsid w:val="007F217F"/>
    <w:rsid w:val="007F5893"/>
    <w:rsid w:val="007F58AA"/>
    <w:rsid w:val="0080065F"/>
    <w:rsid w:val="00800DF4"/>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070E"/>
    <w:rsid w:val="00855E56"/>
    <w:rsid w:val="008601ED"/>
    <w:rsid w:val="00861DE7"/>
    <w:rsid w:val="00864C7D"/>
    <w:rsid w:val="00866108"/>
    <w:rsid w:val="00866760"/>
    <w:rsid w:val="00866812"/>
    <w:rsid w:val="00866FF7"/>
    <w:rsid w:val="00867295"/>
    <w:rsid w:val="008714FF"/>
    <w:rsid w:val="00871569"/>
    <w:rsid w:val="00872447"/>
    <w:rsid w:val="00875E4E"/>
    <w:rsid w:val="00876C1F"/>
    <w:rsid w:val="00877B0F"/>
    <w:rsid w:val="008826A3"/>
    <w:rsid w:val="008840FF"/>
    <w:rsid w:val="00884410"/>
    <w:rsid w:val="00884FB6"/>
    <w:rsid w:val="0088716A"/>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D7762"/>
    <w:rsid w:val="008E17FD"/>
    <w:rsid w:val="008E253C"/>
    <w:rsid w:val="008E5746"/>
    <w:rsid w:val="008E5FEB"/>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41E0"/>
    <w:rsid w:val="009A508C"/>
    <w:rsid w:val="009A55B2"/>
    <w:rsid w:val="009A6075"/>
    <w:rsid w:val="009A6152"/>
    <w:rsid w:val="009B1C56"/>
    <w:rsid w:val="009B1F39"/>
    <w:rsid w:val="009B3191"/>
    <w:rsid w:val="009B44A8"/>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50B3"/>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5F4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2C1B"/>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37ACD"/>
    <w:rsid w:val="00B443A2"/>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056"/>
    <w:rsid w:val="00B822A3"/>
    <w:rsid w:val="00B82D60"/>
    <w:rsid w:val="00B84A52"/>
    <w:rsid w:val="00B84B3A"/>
    <w:rsid w:val="00B85EFA"/>
    <w:rsid w:val="00B87837"/>
    <w:rsid w:val="00B87ADD"/>
    <w:rsid w:val="00B9317C"/>
    <w:rsid w:val="00B939FA"/>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0E5"/>
    <w:rsid w:val="00C63B11"/>
    <w:rsid w:val="00C63ECF"/>
    <w:rsid w:val="00C6408E"/>
    <w:rsid w:val="00C723F3"/>
    <w:rsid w:val="00C73B78"/>
    <w:rsid w:val="00C75BA4"/>
    <w:rsid w:val="00C760A3"/>
    <w:rsid w:val="00C7650E"/>
    <w:rsid w:val="00C808E0"/>
    <w:rsid w:val="00C80950"/>
    <w:rsid w:val="00C80EAC"/>
    <w:rsid w:val="00C81911"/>
    <w:rsid w:val="00C8505E"/>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30B7"/>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6E"/>
    <w:rsid w:val="00DE727B"/>
    <w:rsid w:val="00DE74F9"/>
    <w:rsid w:val="00DF0CF7"/>
    <w:rsid w:val="00DF2266"/>
    <w:rsid w:val="00DF391C"/>
    <w:rsid w:val="00DF3C19"/>
    <w:rsid w:val="00DF41E8"/>
    <w:rsid w:val="00DF5504"/>
    <w:rsid w:val="00DF7F09"/>
    <w:rsid w:val="00E0250C"/>
    <w:rsid w:val="00E046DC"/>
    <w:rsid w:val="00E07D93"/>
    <w:rsid w:val="00E15122"/>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536"/>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5D4"/>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0B299"/>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styleId="af4">
    <w:name w:val="Unresolved Mention"/>
    <w:basedOn w:val="a0"/>
    <w:uiPriority w:val="99"/>
    <w:semiHidden/>
    <w:unhideWhenUsed/>
    <w:rsid w:val="0055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ccfin.uth.gr/module-6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1243</Words>
  <Characters>6713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NERANTZIDIS MICHALIS</cp:lastModifiedBy>
  <cp:revision>14</cp:revision>
  <cp:lastPrinted>2014-04-24T14:33:00Z</cp:lastPrinted>
  <dcterms:created xsi:type="dcterms:W3CDTF">2021-10-17T09:51:00Z</dcterms:created>
  <dcterms:modified xsi:type="dcterms:W3CDTF">2021-10-17T20:02:00Z</dcterms:modified>
</cp:coreProperties>
</file>