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8081"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753F8082"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1B5E8B" w14:paraId="753F8085" w14:textId="77777777" w:rsidTr="007673F3">
        <w:tc>
          <w:tcPr>
            <w:tcW w:w="3205" w:type="dxa"/>
            <w:shd w:val="clear" w:color="auto" w:fill="DDD9C3" w:themeFill="background2" w:themeFillShade="E6"/>
          </w:tcPr>
          <w:p w14:paraId="753F8083" w14:textId="77777777" w:rsidR="000F4FD4" w:rsidRPr="00BE3772" w:rsidRDefault="000F4FD4" w:rsidP="007673F3">
            <w:pPr>
              <w:jc w:val="right"/>
              <w:rPr>
                <w:rFonts w:ascii="Calibri" w:hAnsi="Calibri" w:cs="Arial"/>
                <w:b/>
                <w:sz w:val="20"/>
                <w:szCs w:val="20"/>
                <w:lang w:val="el-GR"/>
              </w:rPr>
            </w:pPr>
            <w:r w:rsidRPr="00BE3772">
              <w:rPr>
                <w:rFonts w:ascii="Calibri" w:hAnsi="Calibri" w:cs="Arial"/>
                <w:b/>
                <w:sz w:val="20"/>
                <w:szCs w:val="20"/>
                <w:lang w:val="el-GR"/>
              </w:rPr>
              <w:t>ΣΧΟΛΗ</w:t>
            </w:r>
          </w:p>
        </w:tc>
        <w:tc>
          <w:tcPr>
            <w:tcW w:w="5231" w:type="dxa"/>
            <w:gridSpan w:val="5"/>
          </w:tcPr>
          <w:p w14:paraId="753F8084" w14:textId="77777777" w:rsidR="000F4FD4" w:rsidRPr="001B5E8B" w:rsidRDefault="00BE3772" w:rsidP="007673F3">
            <w:pPr>
              <w:rPr>
                <w:rFonts w:ascii="Calibri" w:hAnsi="Calibri" w:cs="Arial"/>
                <w:sz w:val="20"/>
                <w:szCs w:val="20"/>
                <w:lang w:val="el-GR"/>
              </w:rPr>
            </w:pPr>
            <w:r>
              <w:rPr>
                <w:rFonts w:ascii="Calibri" w:hAnsi="Calibri" w:cs="Arial"/>
                <w:sz w:val="20"/>
                <w:szCs w:val="20"/>
                <w:lang w:val="el-GR"/>
              </w:rPr>
              <w:t>Οικονομικών και Διοικητικών Επιστημών</w:t>
            </w:r>
          </w:p>
        </w:tc>
      </w:tr>
      <w:tr w:rsidR="000F4FD4" w:rsidRPr="00BE3772" w14:paraId="753F8088" w14:textId="77777777" w:rsidTr="007673F3">
        <w:tc>
          <w:tcPr>
            <w:tcW w:w="3205" w:type="dxa"/>
            <w:shd w:val="clear" w:color="auto" w:fill="DDD9C3" w:themeFill="background2" w:themeFillShade="E6"/>
          </w:tcPr>
          <w:p w14:paraId="753F8086" w14:textId="77777777" w:rsidR="000F4FD4" w:rsidRPr="00BE3772" w:rsidRDefault="000F4FD4" w:rsidP="007673F3">
            <w:pPr>
              <w:jc w:val="right"/>
              <w:rPr>
                <w:rFonts w:ascii="Calibri" w:hAnsi="Calibri" w:cs="Arial"/>
                <w:b/>
                <w:sz w:val="20"/>
                <w:szCs w:val="20"/>
                <w:lang w:val="el-GR"/>
              </w:rPr>
            </w:pPr>
            <w:r w:rsidRPr="00BE3772">
              <w:rPr>
                <w:rFonts w:ascii="Calibri" w:hAnsi="Calibri" w:cs="Arial"/>
                <w:b/>
                <w:sz w:val="20"/>
                <w:szCs w:val="20"/>
                <w:lang w:val="el-GR"/>
              </w:rPr>
              <w:t>ΤΜΗΜΑ</w:t>
            </w:r>
          </w:p>
        </w:tc>
        <w:tc>
          <w:tcPr>
            <w:tcW w:w="5231" w:type="dxa"/>
            <w:gridSpan w:val="5"/>
          </w:tcPr>
          <w:p w14:paraId="753F8087" w14:textId="77777777" w:rsidR="000F4FD4" w:rsidRPr="00BE3772" w:rsidRDefault="00BE3772" w:rsidP="007673F3">
            <w:pPr>
              <w:rPr>
                <w:rFonts w:ascii="Calibri" w:hAnsi="Calibri" w:cs="Arial"/>
                <w:sz w:val="20"/>
                <w:szCs w:val="20"/>
                <w:lang w:val="el-GR"/>
              </w:rPr>
            </w:pPr>
            <w:r>
              <w:rPr>
                <w:rFonts w:ascii="Calibri" w:hAnsi="Calibri" w:cs="Arial"/>
                <w:sz w:val="20"/>
                <w:szCs w:val="20"/>
                <w:lang w:val="el-GR"/>
              </w:rPr>
              <w:t>Λογιστικής και Χρηματοοικονομικής</w:t>
            </w:r>
          </w:p>
        </w:tc>
      </w:tr>
      <w:tr w:rsidR="000F4FD4" w:rsidRPr="00BE3772" w14:paraId="753F808B" w14:textId="77777777" w:rsidTr="007673F3">
        <w:tc>
          <w:tcPr>
            <w:tcW w:w="3205" w:type="dxa"/>
            <w:shd w:val="clear" w:color="auto" w:fill="DDD9C3" w:themeFill="background2" w:themeFillShade="E6"/>
          </w:tcPr>
          <w:p w14:paraId="753F8089" w14:textId="77777777" w:rsidR="000F4FD4" w:rsidRPr="00BE3772" w:rsidRDefault="000F4FD4" w:rsidP="007673F3">
            <w:pPr>
              <w:jc w:val="right"/>
              <w:rPr>
                <w:rFonts w:ascii="Calibri" w:hAnsi="Calibri" w:cs="Arial"/>
                <w:b/>
                <w:sz w:val="20"/>
                <w:szCs w:val="20"/>
                <w:lang w:val="el-GR"/>
              </w:rPr>
            </w:pPr>
            <w:r w:rsidRPr="00BE3772">
              <w:rPr>
                <w:rFonts w:ascii="Calibri" w:hAnsi="Calibri" w:cs="Arial"/>
                <w:b/>
                <w:sz w:val="20"/>
                <w:szCs w:val="20"/>
                <w:lang w:val="el-GR"/>
              </w:rPr>
              <w:t xml:space="preserve">ΕΠΙΠΕΔΟ ΣΠΟΥΔΩΝ </w:t>
            </w:r>
          </w:p>
        </w:tc>
        <w:tc>
          <w:tcPr>
            <w:tcW w:w="5231" w:type="dxa"/>
            <w:gridSpan w:val="5"/>
          </w:tcPr>
          <w:p w14:paraId="753F808A" w14:textId="77777777" w:rsidR="000F4FD4" w:rsidRPr="00BE3772" w:rsidRDefault="00BE3772" w:rsidP="007673F3">
            <w:pPr>
              <w:rPr>
                <w:rFonts w:ascii="Calibri" w:hAnsi="Calibri" w:cs="Arial"/>
                <w:sz w:val="20"/>
                <w:szCs w:val="20"/>
                <w:lang w:val="el-GR"/>
              </w:rPr>
            </w:pPr>
            <w:r>
              <w:rPr>
                <w:rFonts w:ascii="Calibri" w:hAnsi="Calibri" w:cs="Arial"/>
                <w:sz w:val="20"/>
                <w:szCs w:val="20"/>
                <w:lang w:val="el-GR"/>
              </w:rPr>
              <w:t>Προπτυχιακό</w:t>
            </w:r>
          </w:p>
        </w:tc>
      </w:tr>
      <w:tr w:rsidR="000F4FD4" w:rsidRPr="00BE3772" w14:paraId="753F8090" w14:textId="77777777" w:rsidTr="007673F3">
        <w:tc>
          <w:tcPr>
            <w:tcW w:w="3205" w:type="dxa"/>
            <w:shd w:val="clear" w:color="auto" w:fill="DDD9C3" w:themeFill="background2" w:themeFillShade="E6"/>
          </w:tcPr>
          <w:p w14:paraId="753F808C" w14:textId="77777777" w:rsidR="000F4FD4" w:rsidRPr="00BE3772" w:rsidRDefault="000F4FD4" w:rsidP="007673F3">
            <w:pPr>
              <w:jc w:val="right"/>
              <w:rPr>
                <w:rFonts w:ascii="Calibri" w:hAnsi="Calibri" w:cs="Arial"/>
                <w:b/>
                <w:sz w:val="20"/>
                <w:szCs w:val="20"/>
              </w:rPr>
            </w:pPr>
            <w:r w:rsidRPr="00BE3772">
              <w:rPr>
                <w:rFonts w:ascii="Calibri" w:hAnsi="Calibri" w:cs="Arial"/>
                <w:b/>
                <w:sz w:val="20"/>
                <w:szCs w:val="20"/>
                <w:lang w:val="el-GR"/>
              </w:rPr>
              <w:t>ΚΩΔΙΚΟΣ ΜΑΘΗΜΑΤΟΣ</w:t>
            </w:r>
          </w:p>
        </w:tc>
        <w:tc>
          <w:tcPr>
            <w:tcW w:w="1135" w:type="dxa"/>
          </w:tcPr>
          <w:p w14:paraId="753F808D" w14:textId="77777777" w:rsidR="000F4FD4" w:rsidRPr="00BE3772" w:rsidRDefault="00BE3772" w:rsidP="001B5E8B">
            <w:pPr>
              <w:rPr>
                <w:rFonts w:ascii="Calibri" w:hAnsi="Calibri" w:cs="Arial"/>
                <w:b/>
                <w:sz w:val="20"/>
                <w:szCs w:val="20"/>
                <w:lang w:val="el-GR"/>
              </w:rPr>
            </w:pPr>
            <w:r>
              <w:rPr>
                <w:rFonts w:ascii="Calibri" w:hAnsi="Calibri" w:cs="Arial"/>
                <w:b/>
                <w:sz w:val="20"/>
                <w:szCs w:val="20"/>
                <w:lang w:val="el-GR"/>
              </w:rPr>
              <w:t xml:space="preserve">ΔΚ </w:t>
            </w:r>
            <w:r w:rsidR="001B5E8B">
              <w:rPr>
                <w:rFonts w:ascii="Calibri" w:hAnsi="Calibri" w:cs="Arial"/>
                <w:b/>
                <w:sz w:val="20"/>
                <w:szCs w:val="20"/>
                <w:lang w:val="el-GR"/>
              </w:rPr>
              <w:t>508</w:t>
            </w:r>
          </w:p>
        </w:tc>
        <w:tc>
          <w:tcPr>
            <w:tcW w:w="2505" w:type="dxa"/>
            <w:gridSpan w:val="2"/>
            <w:shd w:val="clear" w:color="auto" w:fill="DDD9C3" w:themeFill="background2" w:themeFillShade="E6"/>
          </w:tcPr>
          <w:p w14:paraId="753F808E" w14:textId="77777777" w:rsidR="000F4FD4" w:rsidRPr="00BE3772" w:rsidRDefault="000F4FD4" w:rsidP="007673F3">
            <w:pPr>
              <w:jc w:val="right"/>
              <w:rPr>
                <w:rFonts w:ascii="Calibri" w:hAnsi="Calibri" w:cs="Arial"/>
                <w:b/>
                <w:sz w:val="20"/>
                <w:szCs w:val="20"/>
              </w:rPr>
            </w:pPr>
            <w:r w:rsidRPr="00BE3772">
              <w:rPr>
                <w:rFonts w:ascii="Calibri" w:hAnsi="Calibri" w:cs="Arial"/>
                <w:b/>
                <w:sz w:val="20"/>
                <w:szCs w:val="20"/>
                <w:lang w:val="el-GR"/>
              </w:rPr>
              <w:t>ΕΞΑΜΗΝΟ ΣΠΟΥΔΩΝ</w:t>
            </w:r>
          </w:p>
        </w:tc>
        <w:tc>
          <w:tcPr>
            <w:tcW w:w="1591" w:type="dxa"/>
            <w:gridSpan w:val="2"/>
          </w:tcPr>
          <w:p w14:paraId="753F808F" w14:textId="77777777" w:rsidR="000F4FD4" w:rsidRPr="00BE3772" w:rsidRDefault="001B5E8B" w:rsidP="007673F3">
            <w:pPr>
              <w:rPr>
                <w:rFonts w:ascii="Calibri" w:hAnsi="Calibri" w:cs="Arial"/>
                <w:b/>
                <w:sz w:val="20"/>
                <w:szCs w:val="20"/>
                <w:lang w:val="el-GR"/>
              </w:rPr>
            </w:pPr>
            <w:r>
              <w:rPr>
                <w:rFonts w:ascii="Calibri" w:hAnsi="Calibri" w:cs="Arial"/>
                <w:b/>
                <w:sz w:val="20"/>
                <w:szCs w:val="20"/>
                <w:lang w:val="el-GR"/>
              </w:rPr>
              <w:t>Ε</w:t>
            </w:r>
            <w:r w:rsidR="00BE3772">
              <w:rPr>
                <w:rFonts w:ascii="Calibri" w:hAnsi="Calibri" w:cs="Arial"/>
                <w:b/>
                <w:sz w:val="20"/>
                <w:szCs w:val="20"/>
                <w:lang w:val="el-GR"/>
              </w:rPr>
              <w:t>΄</w:t>
            </w:r>
          </w:p>
        </w:tc>
      </w:tr>
      <w:tr w:rsidR="000F4FD4" w:rsidRPr="00BE3772" w14:paraId="753F8093" w14:textId="77777777" w:rsidTr="007673F3">
        <w:trPr>
          <w:trHeight w:val="375"/>
        </w:trPr>
        <w:tc>
          <w:tcPr>
            <w:tcW w:w="3205" w:type="dxa"/>
            <w:shd w:val="clear" w:color="auto" w:fill="DDD9C3" w:themeFill="background2" w:themeFillShade="E6"/>
            <w:vAlign w:val="center"/>
          </w:tcPr>
          <w:p w14:paraId="753F8091" w14:textId="77777777" w:rsidR="000F4FD4" w:rsidRPr="00BE3772" w:rsidRDefault="000F4FD4" w:rsidP="007673F3">
            <w:pPr>
              <w:jc w:val="right"/>
              <w:rPr>
                <w:rFonts w:ascii="Calibri" w:hAnsi="Calibri" w:cs="Arial"/>
                <w:b/>
                <w:sz w:val="20"/>
                <w:szCs w:val="20"/>
                <w:lang w:val="el-GR"/>
              </w:rPr>
            </w:pPr>
            <w:r w:rsidRPr="00BE3772">
              <w:rPr>
                <w:rFonts w:ascii="Calibri" w:hAnsi="Calibri" w:cs="Arial"/>
                <w:b/>
                <w:sz w:val="20"/>
                <w:szCs w:val="20"/>
                <w:lang w:val="el-GR"/>
              </w:rPr>
              <w:t>ΤΙΤΛΟΣ ΜΑΘΗΜΑΤΟΣ</w:t>
            </w:r>
          </w:p>
        </w:tc>
        <w:tc>
          <w:tcPr>
            <w:tcW w:w="5231" w:type="dxa"/>
            <w:gridSpan w:val="5"/>
            <w:vAlign w:val="center"/>
          </w:tcPr>
          <w:p w14:paraId="753F8092" w14:textId="77777777" w:rsidR="000F4FD4" w:rsidRPr="00F907E6" w:rsidRDefault="001B5E8B" w:rsidP="007673F3">
            <w:pPr>
              <w:rPr>
                <w:rFonts w:ascii="Calibri" w:hAnsi="Calibri" w:cs="Arial"/>
                <w:b/>
                <w:sz w:val="20"/>
                <w:szCs w:val="20"/>
                <w:lang w:val="el-GR"/>
              </w:rPr>
            </w:pPr>
            <w:r>
              <w:rPr>
                <w:rFonts w:ascii="Calibri" w:hAnsi="Calibri" w:cs="Arial"/>
                <w:b/>
                <w:sz w:val="20"/>
                <w:szCs w:val="20"/>
                <w:lang w:val="el-GR"/>
              </w:rPr>
              <w:t>Εμπορικό και Εργατικό Δίκαιο</w:t>
            </w:r>
          </w:p>
        </w:tc>
      </w:tr>
      <w:tr w:rsidR="000F4FD4" w:rsidRPr="00BE3772" w14:paraId="753F8097" w14:textId="77777777" w:rsidTr="007673F3">
        <w:trPr>
          <w:trHeight w:val="196"/>
        </w:trPr>
        <w:tc>
          <w:tcPr>
            <w:tcW w:w="5637" w:type="dxa"/>
            <w:gridSpan w:val="3"/>
            <w:shd w:val="clear" w:color="auto" w:fill="DDD9C3" w:themeFill="background2" w:themeFillShade="E6"/>
            <w:vAlign w:val="center"/>
          </w:tcPr>
          <w:p w14:paraId="753F8094" w14:textId="77777777" w:rsidR="000F4FD4" w:rsidRPr="00BE3772" w:rsidRDefault="000F4FD4" w:rsidP="007673F3">
            <w:pPr>
              <w:jc w:val="center"/>
              <w:rPr>
                <w:rFonts w:ascii="Calibri" w:hAnsi="Calibri" w:cs="Arial"/>
                <w:b/>
                <w:sz w:val="20"/>
                <w:szCs w:val="20"/>
                <w:lang w:val="el-GR"/>
              </w:rPr>
            </w:pPr>
            <w:r w:rsidRPr="00BE3772">
              <w:rPr>
                <w:rFonts w:ascii="Calibri" w:hAnsi="Calibri" w:cs="Arial"/>
                <w:b/>
                <w:sz w:val="20"/>
                <w:szCs w:val="20"/>
                <w:lang w:val="el-GR"/>
              </w:rPr>
              <w:t xml:space="preserve">ΑΥΤΟΤΕΛΕΙΣ ΔΙΔΑΚΤΙΚΕΣ ΔΡΑΣΤΗΡΙΟΤΗΤΕΣ </w:t>
            </w:r>
            <w:r w:rsidRPr="00BE3772">
              <w:rPr>
                <w:rFonts w:ascii="Calibri" w:hAnsi="Calibri" w:cs="Arial"/>
                <w:b/>
                <w:sz w:val="20"/>
                <w:szCs w:val="20"/>
                <w:lang w:val="el-GR"/>
              </w:rPr>
              <w:br/>
            </w:r>
            <w:r w:rsidRPr="00BE3772">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53F8095" w14:textId="77777777" w:rsidR="000F4FD4" w:rsidRPr="00BE3772" w:rsidRDefault="000F4FD4" w:rsidP="007673F3">
            <w:pPr>
              <w:jc w:val="center"/>
              <w:rPr>
                <w:rFonts w:ascii="Calibri" w:hAnsi="Calibri" w:cs="Arial"/>
                <w:b/>
                <w:sz w:val="20"/>
                <w:szCs w:val="20"/>
                <w:lang w:val="el-GR"/>
              </w:rPr>
            </w:pPr>
            <w:r w:rsidRPr="00BE3772">
              <w:rPr>
                <w:rFonts w:ascii="Calibri" w:hAnsi="Calibri" w:cs="Arial"/>
                <w:b/>
                <w:sz w:val="20"/>
                <w:szCs w:val="20"/>
                <w:lang w:val="el-GR"/>
              </w:rPr>
              <w:t>ΕΒΔΟΜΑΔΙΑΙΕΣ</w:t>
            </w:r>
            <w:r w:rsidRPr="00BE3772">
              <w:rPr>
                <w:rFonts w:ascii="Calibri" w:hAnsi="Calibri" w:cs="Arial"/>
                <w:b/>
                <w:sz w:val="20"/>
                <w:szCs w:val="20"/>
                <w:lang w:val="el-GR"/>
              </w:rPr>
              <w:br/>
              <w:t>ΩΡΕΣ Δ</w:t>
            </w:r>
            <w:r w:rsidRPr="00BE3772">
              <w:rPr>
                <w:rFonts w:ascii="Calibri" w:hAnsi="Calibri" w:cs="Arial"/>
                <w:b/>
                <w:sz w:val="20"/>
                <w:szCs w:val="20"/>
                <w:shd w:val="clear" w:color="auto" w:fill="DDD9C3"/>
                <w:lang w:val="el-GR"/>
              </w:rPr>
              <w:t>ΙΔ</w:t>
            </w:r>
            <w:r w:rsidRPr="00BE3772">
              <w:rPr>
                <w:rFonts w:ascii="Calibri" w:hAnsi="Calibri" w:cs="Arial"/>
                <w:b/>
                <w:sz w:val="20"/>
                <w:szCs w:val="20"/>
                <w:lang w:val="el-GR"/>
              </w:rPr>
              <w:t>ΑΣΚΑΛΙΑΣ</w:t>
            </w:r>
          </w:p>
        </w:tc>
        <w:tc>
          <w:tcPr>
            <w:tcW w:w="1240" w:type="dxa"/>
            <w:shd w:val="clear" w:color="auto" w:fill="DDD9C3" w:themeFill="background2" w:themeFillShade="E6"/>
            <w:vAlign w:val="center"/>
          </w:tcPr>
          <w:p w14:paraId="753F8096" w14:textId="77777777" w:rsidR="000F4FD4" w:rsidRPr="00BE3772" w:rsidRDefault="000F4FD4" w:rsidP="007673F3">
            <w:pPr>
              <w:jc w:val="center"/>
              <w:rPr>
                <w:rFonts w:ascii="Calibri" w:hAnsi="Calibri" w:cs="Arial"/>
                <w:b/>
                <w:sz w:val="20"/>
                <w:szCs w:val="20"/>
                <w:lang w:val="el-GR"/>
              </w:rPr>
            </w:pPr>
            <w:r w:rsidRPr="00BE3772">
              <w:rPr>
                <w:rFonts w:ascii="Calibri" w:hAnsi="Calibri" w:cs="Arial"/>
                <w:b/>
                <w:sz w:val="20"/>
                <w:szCs w:val="20"/>
                <w:lang w:val="el-GR"/>
              </w:rPr>
              <w:t>ΠΙΣΤΩΤΙΚΕΣ ΜΟΝΑΔΕΣ</w:t>
            </w:r>
          </w:p>
        </w:tc>
      </w:tr>
      <w:tr w:rsidR="000F4FD4" w:rsidRPr="00BE3772" w14:paraId="753F809B" w14:textId="77777777" w:rsidTr="007673F3">
        <w:trPr>
          <w:trHeight w:val="194"/>
        </w:trPr>
        <w:tc>
          <w:tcPr>
            <w:tcW w:w="5637" w:type="dxa"/>
            <w:gridSpan w:val="3"/>
          </w:tcPr>
          <w:p w14:paraId="753F8098" w14:textId="77777777" w:rsidR="000F4FD4" w:rsidRPr="00BE3772" w:rsidRDefault="00BE3772" w:rsidP="007673F3">
            <w:pPr>
              <w:jc w:val="right"/>
              <w:rPr>
                <w:rFonts w:ascii="Calibri" w:hAnsi="Calibri" w:cs="Arial"/>
                <w:sz w:val="20"/>
                <w:szCs w:val="20"/>
                <w:lang w:val="el-GR"/>
              </w:rPr>
            </w:pPr>
            <w:r>
              <w:rPr>
                <w:rFonts w:ascii="Calibri" w:hAnsi="Calibri" w:cs="Arial"/>
                <w:sz w:val="20"/>
                <w:szCs w:val="20"/>
                <w:lang w:val="el-GR"/>
              </w:rPr>
              <w:t>Σύνολο μαθήματος</w:t>
            </w:r>
          </w:p>
        </w:tc>
        <w:tc>
          <w:tcPr>
            <w:tcW w:w="1559" w:type="dxa"/>
            <w:gridSpan w:val="2"/>
          </w:tcPr>
          <w:p w14:paraId="753F8099" w14:textId="77777777" w:rsidR="000F4FD4" w:rsidRPr="00BE3772" w:rsidRDefault="00BE3772" w:rsidP="007673F3">
            <w:pPr>
              <w:jc w:val="center"/>
              <w:rPr>
                <w:rFonts w:ascii="Calibri" w:hAnsi="Calibri" w:cs="Arial"/>
                <w:sz w:val="20"/>
                <w:szCs w:val="20"/>
                <w:lang w:val="el-GR"/>
              </w:rPr>
            </w:pPr>
            <w:r>
              <w:rPr>
                <w:rFonts w:ascii="Calibri" w:hAnsi="Calibri" w:cs="Arial"/>
                <w:sz w:val="20"/>
                <w:szCs w:val="20"/>
                <w:lang w:val="el-GR"/>
              </w:rPr>
              <w:t>Τρείς (3)</w:t>
            </w:r>
          </w:p>
        </w:tc>
        <w:tc>
          <w:tcPr>
            <w:tcW w:w="1240" w:type="dxa"/>
          </w:tcPr>
          <w:p w14:paraId="753F809A" w14:textId="77777777" w:rsidR="000F4FD4" w:rsidRPr="00BE3772" w:rsidRDefault="001B5E8B" w:rsidP="007673F3">
            <w:pPr>
              <w:jc w:val="center"/>
              <w:rPr>
                <w:rFonts w:ascii="Calibri" w:hAnsi="Calibri" w:cs="Arial"/>
                <w:sz w:val="20"/>
                <w:szCs w:val="20"/>
                <w:lang w:val="el-GR"/>
              </w:rPr>
            </w:pPr>
            <w:r>
              <w:rPr>
                <w:rFonts w:ascii="Calibri" w:hAnsi="Calibri" w:cs="Arial"/>
                <w:sz w:val="20"/>
                <w:szCs w:val="20"/>
                <w:lang w:val="el-GR"/>
              </w:rPr>
              <w:t>Έξι (6</w:t>
            </w:r>
            <w:r w:rsidR="00BE3772">
              <w:rPr>
                <w:rFonts w:ascii="Calibri" w:hAnsi="Calibri" w:cs="Arial"/>
                <w:sz w:val="20"/>
                <w:szCs w:val="20"/>
                <w:lang w:val="el-GR"/>
              </w:rPr>
              <w:t>)</w:t>
            </w:r>
          </w:p>
        </w:tc>
      </w:tr>
      <w:tr w:rsidR="000F4FD4" w:rsidRPr="00BE3772" w14:paraId="753F809F" w14:textId="77777777" w:rsidTr="007673F3">
        <w:trPr>
          <w:trHeight w:val="194"/>
        </w:trPr>
        <w:tc>
          <w:tcPr>
            <w:tcW w:w="5637" w:type="dxa"/>
            <w:gridSpan w:val="3"/>
          </w:tcPr>
          <w:p w14:paraId="753F809C" w14:textId="77777777" w:rsidR="000F4FD4" w:rsidRPr="00BE3772" w:rsidRDefault="000F4FD4" w:rsidP="007673F3">
            <w:pPr>
              <w:jc w:val="right"/>
              <w:rPr>
                <w:rFonts w:ascii="Calibri" w:hAnsi="Calibri" w:cs="Arial"/>
                <w:b/>
                <w:sz w:val="20"/>
                <w:szCs w:val="20"/>
                <w:lang w:val="el-GR"/>
              </w:rPr>
            </w:pPr>
          </w:p>
        </w:tc>
        <w:tc>
          <w:tcPr>
            <w:tcW w:w="1559" w:type="dxa"/>
            <w:gridSpan w:val="2"/>
          </w:tcPr>
          <w:p w14:paraId="753F809D" w14:textId="77777777" w:rsidR="000F4FD4" w:rsidRPr="00BE3772" w:rsidRDefault="000F4FD4" w:rsidP="007673F3">
            <w:pPr>
              <w:jc w:val="right"/>
              <w:rPr>
                <w:rFonts w:ascii="Calibri" w:hAnsi="Calibri" w:cs="Arial"/>
                <w:sz w:val="20"/>
                <w:szCs w:val="20"/>
                <w:lang w:val="el-GR"/>
              </w:rPr>
            </w:pPr>
          </w:p>
        </w:tc>
        <w:tc>
          <w:tcPr>
            <w:tcW w:w="1240" w:type="dxa"/>
          </w:tcPr>
          <w:p w14:paraId="753F809E" w14:textId="77777777" w:rsidR="000F4FD4" w:rsidRPr="00BE3772" w:rsidRDefault="000F4FD4" w:rsidP="007673F3">
            <w:pPr>
              <w:rPr>
                <w:rFonts w:ascii="Calibri" w:hAnsi="Calibri" w:cs="Arial"/>
                <w:sz w:val="20"/>
                <w:szCs w:val="20"/>
                <w:lang w:val="el-GR"/>
              </w:rPr>
            </w:pPr>
          </w:p>
        </w:tc>
      </w:tr>
      <w:tr w:rsidR="000F4FD4" w:rsidRPr="00BE3772" w14:paraId="753F80A3" w14:textId="77777777" w:rsidTr="007673F3">
        <w:trPr>
          <w:trHeight w:val="194"/>
        </w:trPr>
        <w:tc>
          <w:tcPr>
            <w:tcW w:w="5637" w:type="dxa"/>
            <w:gridSpan w:val="3"/>
          </w:tcPr>
          <w:p w14:paraId="753F80A0" w14:textId="77777777" w:rsidR="000F4FD4" w:rsidRPr="00BE3772" w:rsidRDefault="000F4FD4" w:rsidP="007673F3">
            <w:pPr>
              <w:rPr>
                <w:rFonts w:ascii="Calibri" w:hAnsi="Calibri" w:cs="Arial"/>
                <w:b/>
                <w:sz w:val="20"/>
                <w:szCs w:val="20"/>
                <w:lang w:val="el-GR"/>
              </w:rPr>
            </w:pPr>
          </w:p>
        </w:tc>
        <w:tc>
          <w:tcPr>
            <w:tcW w:w="1559" w:type="dxa"/>
            <w:gridSpan w:val="2"/>
          </w:tcPr>
          <w:p w14:paraId="753F80A1" w14:textId="77777777" w:rsidR="000F4FD4" w:rsidRPr="00BE3772" w:rsidRDefault="000F4FD4" w:rsidP="007673F3">
            <w:pPr>
              <w:jc w:val="right"/>
              <w:rPr>
                <w:rFonts w:ascii="Calibri" w:hAnsi="Calibri" w:cs="Arial"/>
                <w:sz w:val="20"/>
                <w:szCs w:val="20"/>
                <w:lang w:val="el-GR"/>
              </w:rPr>
            </w:pPr>
          </w:p>
        </w:tc>
        <w:tc>
          <w:tcPr>
            <w:tcW w:w="1240" w:type="dxa"/>
          </w:tcPr>
          <w:p w14:paraId="753F80A2" w14:textId="77777777" w:rsidR="000F4FD4" w:rsidRPr="00BE3772" w:rsidRDefault="000F4FD4" w:rsidP="007673F3">
            <w:pPr>
              <w:rPr>
                <w:rFonts w:ascii="Calibri" w:hAnsi="Calibri" w:cs="Arial"/>
                <w:sz w:val="20"/>
                <w:szCs w:val="20"/>
                <w:lang w:val="el-GR"/>
              </w:rPr>
            </w:pPr>
          </w:p>
        </w:tc>
      </w:tr>
      <w:tr w:rsidR="000F4FD4" w:rsidRPr="006A67C7" w14:paraId="753F80A7" w14:textId="77777777" w:rsidTr="007673F3">
        <w:trPr>
          <w:trHeight w:val="194"/>
        </w:trPr>
        <w:tc>
          <w:tcPr>
            <w:tcW w:w="5637" w:type="dxa"/>
            <w:gridSpan w:val="3"/>
            <w:shd w:val="clear" w:color="auto" w:fill="DDD9C3" w:themeFill="background2" w:themeFillShade="E6"/>
          </w:tcPr>
          <w:p w14:paraId="753F80A4" w14:textId="77777777" w:rsidR="000F4FD4" w:rsidRPr="00BE3772" w:rsidRDefault="000F4FD4" w:rsidP="007673F3">
            <w:pPr>
              <w:rPr>
                <w:rFonts w:ascii="Calibri" w:hAnsi="Calibri" w:cs="Arial"/>
                <w:i/>
                <w:sz w:val="18"/>
                <w:szCs w:val="18"/>
                <w:lang w:val="el-GR"/>
              </w:rPr>
            </w:pPr>
            <w:r w:rsidRPr="00BE3772">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753F80A5" w14:textId="77777777" w:rsidR="000F4FD4" w:rsidRPr="00BE3772" w:rsidRDefault="000F4FD4" w:rsidP="007673F3">
            <w:pPr>
              <w:jc w:val="right"/>
              <w:rPr>
                <w:rFonts w:ascii="Calibri" w:hAnsi="Calibri" w:cs="Arial"/>
                <w:sz w:val="20"/>
                <w:szCs w:val="20"/>
                <w:lang w:val="el-GR"/>
              </w:rPr>
            </w:pPr>
          </w:p>
        </w:tc>
        <w:tc>
          <w:tcPr>
            <w:tcW w:w="1240" w:type="dxa"/>
          </w:tcPr>
          <w:p w14:paraId="753F80A6" w14:textId="77777777" w:rsidR="000F4FD4" w:rsidRPr="00BE3772" w:rsidRDefault="000F4FD4" w:rsidP="007673F3">
            <w:pPr>
              <w:rPr>
                <w:rFonts w:ascii="Calibri" w:hAnsi="Calibri" w:cs="Arial"/>
                <w:sz w:val="20"/>
                <w:szCs w:val="20"/>
                <w:lang w:val="el-GR"/>
              </w:rPr>
            </w:pPr>
          </w:p>
        </w:tc>
      </w:tr>
      <w:tr w:rsidR="000F4FD4" w:rsidRPr="00BE3772" w14:paraId="753F80AC" w14:textId="77777777" w:rsidTr="007673F3">
        <w:trPr>
          <w:trHeight w:val="599"/>
        </w:trPr>
        <w:tc>
          <w:tcPr>
            <w:tcW w:w="3205" w:type="dxa"/>
            <w:shd w:val="clear" w:color="auto" w:fill="DDD9C3" w:themeFill="background2" w:themeFillShade="E6"/>
          </w:tcPr>
          <w:p w14:paraId="753F80A8" w14:textId="77777777" w:rsidR="000F4FD4" w:rsidRPr="00BE3772" w:rsidRDefault="000F4FD4" w:rsidP="007673F3">
            <w:pPr>
              <w:jc w:val="right"/>
              <w:rPr>
                <w:rFonts w:ascii="Calibri" w:hAnsi="Calibri" w:cs="Arial"/>
                <w:i/>
                <w:sz w:val="16"/>
                <w:szCs w:val="16"/>
                <w:lang w:val="el-GR"/>
              </w:rPr>
            </w:pPr>
            <w:r w:rsidRPr="00BE3772">
              <w:rPr>
                <w:rFonts w:ascii="Calibri" w:hAnsi="Calibri" w:cs="Arial"/>
                <w:b/>
                <w:sz w:val="20"/>
                <w:szCs w:val="20"/>
                <w:lang w:val="el-GR"/>
              </w:rPr>
              <w:t>ΤΥΠΟΣ ΜΑΘΗΜΑΤΟΣ</w:t>
            </w:r>
          </w:p>
          <w:p w14:paraId="753F80A9" w14:textId="77777777" w:rsidR="000F4FD4" w:rsidRPr="00BE3772" w:rsidRDefault="000F4FD4" w:rsidP="007673F3">
            <w:pPr>
              <w:jc w:val="right"/>
              <w:rPr>
                <w:rFonts w:ascii="Calibri" w:hAnsi="Calibri" w:cs="Arial"/>
                <w:i/>
                <w:sz w:val="16"/>
                <w:szCs w:val="16"/>
                <w:lang w:val="el-GR"/>
              </w:rPr>
            </w:pPr>
            <w:r w:rsidRPr="00BE3772">
              <w:rPr>
                <w:rFonts w:ascii="Calibri" w:hAnsi="Calibri" w:cs="Arial"/>
                <w:i/>
                <w:sz w:val="16"/>
                <w:szCs w:val="16"/>
                <w:lang w:val="el-GR"/>
              </w:rPr>
              <w:t xml:space="preserve">γενικού υποβάθρου, </w:t>
            </w:r>
            <w:r w:rsidRPr="00BE3772">
              <w:rPr>
                <w:rFonts w:ascii="Calibri" w:hAnsi="Calibri" w:cs="Arial"/>
                <w:i/>
                <w:sz w:val="16"/>
                <w:szCs w:val="16"/>
                <w:lang w:val="el-GR"/>
              </w:rPr>
              <w:br/>
              <w:t xml:space="preserve">ειδικού υποβάθρου, ειδίκευσης </w:t>
            </w:r>
          </w:p>
          <w:p w14:paraId="753F80AA" w14:textId="77777777" w:rsidR="000F4FD4" w:rsidRPr="00BE3772" w:rsidRDefault="000F4FD4" w:rsidP="007673F3">
            <w:pPr>
              <w:jc w:val="right"/>
              <w:rPr>
                <w:rFonts w:ascii="Calibri" w:hAnsi="Calibri" w:cs="Arial"/>
                <w:b/>
                <w:sz w:val="20"/>
                <w:szCs w:val="20"/>
                <w:lang w:val="el-GR"/>
              </w:rPr>
            </w:pPr>
            <w:r w:rsidRPr="00BE3772">
              <w:rPr>
                <w:rFonts w:ascii="Calibri" w:hAnsi="Calibri" w:cs="Arial"/>
                <w:i/>
                <w:sz w:val="16"/>
                <w:szCs w:val="16"/>
                <w:lang w:val="el-GR"/>
              </w:rPr>
              <w:t>γενικών γνώσεων, ανάπτυξης δεξιοτήτων</w:t>
            </w:r>
          </w:p>
        </w:tc>
        <w:tc>
          <w:tcPr>
            <w:tcW w:w="5231" w:type="dxa"/>
            <w:gridSpan w:val="5"/>
          </w:tcPr>
          <w:p w14:paraId="753F80AB" w14:textId="77777777" w:rsidR="000F4FD4" w:rsidRPr="00BE3772" w:rsidRDefault="00BE3772" w:rsidP="007673F3">
            <w:pPr>
              <w:rPr>
                <w:rFonts w:ascii="Calibri" w:hAnsi="Calibri" w:cs="Arial"/>
                <w:sz w:val="20"/>
                <w:szCs w:val="20"/>
                <w:lang w:val="el-GR"/>
              </w:rPr>
            </w:pPr>
            <w:r>
              <w:rPr>
                <w:rFonts w:ascii="Calibri" w:hAnsi="Calibri" w:cs="Arial"/>
                <w:sz w:val="20"/>
                <w:szCs w:val="20"/>
                <w:lang w:val="el-GR"/>
              </w:rPr>
              <w:t>Γενικού υποβάθρου</w:t>
            </w:r>
            <w:r w:rsidR="001B5E8B">
              <w:rPr>
                <w:rFonts w:ascii="Calibri" w:hAnsi="Calibri" w:cs="Arial"/>
                <w:sz w:val="20"/>
                <w:szCs w:val="20"/>
                <w:lang w:val="el-GR"/>
              </w:rPr>
              <w:t xml:space="preserve"> (Επιλογής)</w:t>
            </w:r>
          </w:p>
        </w:tc>
      </w:tr>
      <w:tr w:rsidR="000F4FD4" w:rsidRPr="00BE3772" w14:paraId="753F80B0" w14:textId="77777777" w:rsidTr="007673F3">
        <w:tc>
          <w:tcPr>
            <w:tcW w:w="3205" w:type="dxa"/>
            <w:shd w:val="clear" w:color="auto" w:fill="DDD9C3" w:themeFill="background2" w:themeFillShade="E6"/>
          </w:tcPr>
          <w:p w14:paraId="753F80AD" w14:textId="77777777" w:rsidR="000F4FD4" w:rsidRPr="00BE3772" w:rsidRDefault="000F4FD4" w:rsidP="007673F3">
            <w:pPr>
              <w:jc w:val="right"/>
              <w:rPr>
                <w:rFonts w:ascii="Calibri" w:hAnsi="Calibri" w:cs="Arial"/>
                <w:b/>
                <w:sz w:val="20"/>
                <w:szCs w:val="20"/>
                <w:lang w:val="el-GR"/>
              </w:rPr>
            </w:pPr>
            <w:r w:rsidRPr="00BE3772">
              <w:rPr>
                <w:rFonts w:ascii="Calibri" w:hAnsi="Calibri" w:cs="Arial"/>
                <w:b/>
                <w:sz w:val="20"/>
                <w:szCs w:val="20"/>
                <w:lang w:val="el-GR"/>
              </w:rPr>
              <w:t>ΠΡΟΑΠΑΙΤΟΥΜΕΝΑ ΜΑΘΗΜΑΤΑ:</w:t>
            </w:r>
          </w:p>
          <w:p w14:paraId="753F80AE" w14:textId="77777777" w:rsidR="000F4FD4" w:rsidRPr="00BE3772" w:rsidRDefault="000F4FD4" w:rsidP="007673F3">
            <w:pPr>
              <w:jc w:val="right"/>
              <w:rPr>
                <w:rFonts w:ascii="Calibri" w:hAnsi="Calibri" w:cs="Arial"/>
                <w:b/>
                <w:sz w:val="20"/>
                <w:szCs w:val="20"/>
                <w:lang w:val="el-GR"/>
              </w:rPr>
            </w:pPr>
          </w:p>
        </w:tc>
        <w:tc>
          <w:tcPr>
            <w:tcW w:w="5231" w:type="dxa"/>
            <w:gridSpan w:val="5"/>
          </w:tcPr>
          <w:p w14:paraId="753F80AF" w14:textId="77777777" w:rsidR="000F4FD4" w:rsidRPr="00BE3772" w:rsidRDefault="00BE3772" w:rsidP="007673F3">
            <w:pPr>
              <w:rPr>
                <w:rFonts w:ascii="Calibri" w:hAnsi="Calibri" w:cs="Arial"/>
                <w:sz w:val="20"/>
                <w:szCs w:val="20"/>
                <w:lang w:val="el-GR"/>
              </w:rPr>
            </w:pPr>
            <w:r>
              <w:rPr>
                <w:rFonts w:ascii="Calibri" w:hAnsi="Calibri" w:cs="Arial"/>
                <w:sz w:val="20"/>
                <w:szCs w:val="20"/>
                <w:lang w:val="el-GR"/>
              </w:rPr>
              <w:t>Δεν υφίστανται</w:t>
            </w:r>
          </w:p>
        </w:tc>
      </w:tr>
      <w:tr w:rsidR="000F4FD4" w:rsidRPr="00BE3772" w14:paraId="753F80B3" w14:textId="77777777" w:rsidTr="007673F3">
        <w:tc>
          <w:tcPr>
            <w:tcW w:w="3205" w:type="dxa"/>
            <w:shd w:val="clear" w:color="auto" w:fill="DDD9C3" w:themeFill="background2" w:themeFillShade="E6"/>
          </w:tcPr>
          <w:p w14:paraId="753F80B1" w14:textId="77777777" w:rsidR="000F4FD4" w:rsidRPr="00BE3772" w:rsidRDefault="000F4FD4" w:rsidP="007673F3">
            <w:pPr>
              <w:jc w:val="right"/>
              <w:rPr>
                <w:rFonts w:ascii="Calibri" w:hAnsi="Calibri" w:cs="Arial"/>
                <w:b/>
                <w:sz w:val="20"/>
                <w:szCs w:val="20"/>
              </w:rPr>
            </w:pPr>
            <w:r w:rsidRPr="00BE3772">
              <w:rPr>
                <w:rFonts w:ascii="Calibri" w:hAnsi="Calibri" w:cs="Arial"/>
                <w:b/>
                <w:sz w:val="20"/>
                <w:szCs w:val="20"/>
                <w:lang w:val="el-GR"/>
              </w:rPr>
              <w:t>Γ</w:t>
            </w:r>
            <w:r w:rsidRPr="00BE3772">
              <w:rPr>
                <w:rFonts w:ascii="Calibri" w:hAnsi="Calibri" w:cs="Arial"/>
                <w:b/>
                <w:sz w:val="20"/>
                <w:szCs w:val="20"/>
              </w:rPr>
              <w:t>ΛΩΣΣΑ ΔΙΔΑΣΚΑΛΙΑΣ</w:t>
            </w:r>
            <w:r w:rsidRPr="00BE3772">
              <w:rPr>
                <w:rFonts w:ascii="Calibri" w:hAnsi="Calibri" w:cs="Arial"/>
                <w:b/>
                <w:sz w:val="20"/>
                <w:szCs w:val="20"/>
                <w:lang w:val="el-GR"/>
              </w:rPr>
              <w:t xml:space="preserve"> και ΕΞΕΤΑΣΕΩΝ</w:t>
            </w:r>
            <w:r w:rsidRPr="00BE3772">
              <w:rPr>
                <w:rFonts w:ascii="Calibri" w:hAnsi="Calibri" w:cs="Arial"/>
                <w:b/>
                <w:sz w:val="20"/>
                <w:szCs w:val="20"/>
              </w:rPr>
              <w:t>:</w:t>
            </w:r>
          </w:p>
        </w:tc>
        <w:tc>
          <w:tcPr>
            <w:tcW w:w="5231" w:type="dxa"/>
            <w:gridSpan w:val="5"/>
          </w:tcPr>
          <w:p w14:paraId="753F80B2" w14:textId="77777777" w:rsidR="000F4FD4" w:rsidRPr="00BE3772" w:rsidRDefault="00BE3772" w:rsidP="007673F3">
            <w:pPr>
              <w:rPr>
                <w:rFonts w:ascii="Calibri" w:hAnsi="Calibri" w:cs="Arial"/>
                <w:sz w:val="20"/>
                <w:szCs w:val="20"/>
                <w:lang w:val="el-GR"/>
              </w:rPr>
            </w:pPr>
            <w:r>
              <w:rPr>
                <w:rFonts w:ascii="Calibri" w:hAnsi="Calibri" w:cs="Arial"/>
                <w:sz w:val="20"/>
                <w:szCs w:val="20"/>
                <w:lang w:val="el-GR"/>
              </w:rPr>
              <w:t>Ελληνική</w:t>
            </w:r>
          </w:p>
        </w:tc>
      </w:tr>
      <w:tr w:rsidR="000F4FD4" w:rsidRPr="00BE3772" w14:paraId="753F80B6" w14:textId="77777777" w:rsidTr="007673F3">
        <w:tc>
          <w:tcPr>
            <w:tcW w:w="3205" w:type="dxa"/>
            <w:shd w:val="clear" w:color="auto" w:fill="DDD9C3" w:themeFill="background2" w:themeFillShade="E6"/>
          </w:tcPr>
          <w:p w14:paraId="753F80B4" w14:textId="77777777" w:rsidR="000F4FD4" w:rsidRPr="00BE3772" w:rsidRDefault="000F4FD4" w:rsidP="007673F3">
            <w:pPr>
              <w:jc w:val="right"/>
              <w:rPr>
                <w:rFonts w:ascii="Calibri" w:hAnsi="Calibri" w:cs="Arial"/>
                <w:b/>
                <w:sz w:val="20"/>
                <w:szCs w:val="20"/>
                <w:lang w:val="el-GR"/>
              </w:rPr>
            </w:pPr>
            <w:r w:rsidRPr="00BE3772">
              <w:rPr>
                <w:rFonts w:ascii="Calibri" w:hAnsi="Calibri" w:cs="Arial"/>
                <w:b/>
                <w:sz w:val="20"/>
                <w:szCs w:val="20"/>
                <w:lang w:val="el-GR"/>
              </w:rPr>
              <w:t xml:space="preserve">ΤΟ ΜΑΘΗΜΑ ΠΡΟΣΦΕΡΕΤΑΙ ΣΕ ΦΟΙΤΗΤΕΣ </w:t>
            </w:r>
            <w:r w:rsidRPr="00BE3772">
              <w:rPr>
                <w:rFonts w:ascii="Calibri" w:hAnsi="Calibri" w:cs="Arial"/>
                <w:b/>
                <w:sz w:val="20"/>
                <w:szCs w:val="20"/>
                <w:lang w:val="en-GB"/>
              </w:rPr>
              <w:t>ERASMUS</w:t>
            </w:r>
          </w:p>
        </w:tc>
        <w:tc>
          <w:tcPr>
            <w:tcW w:w="5231" w:type="dxa"/>
            <w:gridSpan w:val="5"/>
          </w:tcPr>
          <w:p w14:paraId="753F80B5" w14:textId="77777777" w:rsidR="000F4FD4" w:rsidRPr="00BE3772" w:rsidRDefault="00BE3772" w:rsidP="007673F3">
            <w:pPr>
              <w:rPr>
                <w:rFonts w:ascii="Calibri" w:hAnsi="Calibri" w:cs="Arial"/>
                <w:sz w:val="20"/>
                <w:szCs w:val="20"/>
                <w:lang w:val="el-GR"/>
              </w:rPr>
            </w:pPr>
            <w:r>
              <w:rPr>
                <w:rFonts w:ascii="Calibri" w:hAnsi="Calibri" w:cs="Arial"/>
                <w:sz w:val="20"/>
                <w:szCs w:val="20"/>
                <w:lang w:val="el-GR"/>
              </w:rPr>
              <w:t>-</w:t>
            </w:r>
          </w:p>
        </w:tc>
      </w:tr>
      <w:tr w:rsidR="000F4FD4" w:rsidRPr="00BE3772" w14:paraId="753F80B9" w14:textId="77777777" w:rsidTr="007673F3">
        <w:tc>
          <w:tcPr>
            <w:tcW w:w="3205" w:type="dxa"/>
            <w:shd w:val="clear" w:color="auto" w:fill="DDD9C3" w:themeFill="background2" w:themeFillShade="E6"/>
          </w:tcPr>
          <w:p w14:paraId="753F80B7" w14:textId="77777777" w:rsidR="000F4FD4" w:rsidRPr="00BE3772" w:rsidRDefault="000F4FD4" w:rsidP="007673F3">
            <w:pPr>
              <w:jc w:val="right"/>
              <w:rPr>
                <w:rFonts w:ascii="Calibri" w:hAnsi="Calibri" w:cs="Arial"/>
                <w:b/>
                <w:sz w:val="20"/>
                <w:szCs w:val="20"/>
                <w:lang w:val="en-GB"/>
              </w:rPr>
            </w:pPr>
            <w:r w:rsidRPr="00BE3772">
              <w:rPr>
                <w:rFonts w:ascii="Calibri" w:hAnsi="Calibri" w:cs="Arial"/>
                <w:b/>
                <w:sz w:val="20"/>
                <w:szCs w:val="20"/>
                <w:lang w:val="el-GR"/>
              </w:rPr>
              <w:t>ΗΛΕΚΤΡΟΝΙΚΗ ΣΕΛΙΔΑ ΜΑΘΗΜΑΤΟΣ (</w:t>
            </w:r>
            <w:r w:rsidRPr="00BE3772">
              <w:rPr>
                <w:rFonts w:ascii="Calibri" w:hAnsi="Calibri" w:cs="Arial"/>
                <w:b/>
                <w:sz w:val="20"/>
                <w:szCs w:val="20"/>
                <w:lang w:val="en-GB"/>
              </w:rPr>
              <w:t>URL)</w:t>
            </w:r>
          </w:p>
        </w:tc>
        <w:tc>
          <w:tcPr>
            <w:tcW w:w="5231" w:type="dxa"/>
            <w:gridSpan w:val="5"/>
          </w:tcPr>
          <w:p w14:paraId="753F80B8" w14:textId="77777777" w:rsidR="000F4FD4" w:rsidRPr="00BE3772" w:rsidRDefault="001B5E8B" w:rsidP="007673F3">
            <w:pPr>
              <w:spacing w:after="200" w:line="276" w:lineRule="auto"/>
              <w:rPr>
                <w:rFonts w:ascii="Calibri" w:eastAsia="Calibri" w:hAnsi="Calibri" w:cs="Arial"/>
                <w:sz w:val="20"/>
                <w:szCs w:val="20"/>
                <w:lang w:val="en-GB"/>
              </w:rPr>
            </w:pPr>
            <w:r w:rsidRPr="001B5E8B">
              <w:rPr>
                <w:rFonts w:ascii="Calibri" w:eastAsia="Calibri" w:hAnsi="Calibri" w:cs="Arial"/>
                <w:sz w:val="20"/>
                <w:szCs w:val="20"/>
                <w:lang w:val="en-GB"/>
              </w:rPr>
              <w:t>https://accfin.uth.gr/module-508/</w:t>
            </w:r>
          </w:p>
        </w:tc>
      </w:tr>
    </w:tbl>
    <w:p w14:paraId="753F80BA"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753F80BC" w14:textId="77777777" w:rsidTr="00305D37">
        <w:tc>
          <w:tcPr>
            <w:tcW w:w="8472" w:type="dxa"/>
            <w:gridSpan w:val="2"/>
            <w:tcBorders>
              <w:bottom w:val="nil"/>
            </w:tcBorders>
            <w:shd w:val="clear" w:color="auto" w:fill="DDD9C3" w:themeFill="background2" w:themeFillShade="E6"/>
          </w:tcPr>
          <w:p w14:paraId="753F80BB"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6A67C7" w14:paraId="753F80C2" w14:textId="77777777" w:rsidTr="00305D37">
        <w:tc>
          <w:tcPr>
            <w:tcW w:w="8472" w:type="dxa"/>
            <w:gridSpan w:val="2"/>
            <w:tcBorders>
              <w:top w:val="nil"/>
            </w:tcBorders>
            <w:shd w:val="clear" w:color="auto" w:fill="DDD9C3" w:themeFill="background2" w:themeFillShade="E6"/>
          </w:tcPr>
          <w:p w14:paraId="753F80BD"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53F80BE"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53F80BF"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753F80C0"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753F80C1"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6A67C7" w14:paraId="753F80CE" w14:textId="77777777" w:rsidTr="00305D37">
        <w:tc>
          <w:tcPr>
            <w:tcW w:w="8472" w:type="dxa"/>
            <w:gridSpan w:val="2"/>
          </w:tcPr>
          <w:p w14:paraId="753F80C3" w14:textId="77777777" w:rsidR="000F4FD4" w:rsidRPr="00705AAD" w:rsidRDefault="000F4FD4" w:rsidP="00305D37">
            <w:pPr>
              <w:widowControl w:val="0"/>
              <w:autoSpaceDE w:val="0"/>
              <w:autoSpaceDN w:val="0"/>
              <w:adjustRightInd w:val="0"/>
              <w:contextualSpacing/>
              <w:rPr>
                <w:rFonts w:ascii="Calibri" w:eastAsia="Calibri" w:hAnsi="Calibri"/>
                <w:b/>
                <w:color w:val="002060"/>
                <w:lang w:val="el-GR"/>
              </w:rPr>
            </w:pPr>
          </w:p>
          <w:p w14:paraId="753F80C4" w14:textId="77777777" w:rsidR="0056178C" w:rsidRPr="001B5E8B" w:rsidRDefault="0056178C" w:rsidP="0056178C">
            <w:pPr>
              <w:widowControl w:val="0"/>
              <w:autoSpaceDE w:val="0"/>
              <w:autoSpaceDN w:val="0"/>
              <w:adjustRightInd w:val="0"/>
              <w:contextualSpacing/>
              <w:jc w:val="both"/>
              <w:rPr>
                <w:rFonts w:asciiTheme="minorHAnsi" w:hAnsiTheme="minorHAnsi" w:cstheme="minorHAnsi"/>
                <w:bCs/>
                <w:iCs/>
                <w:lang w:val="el-GR"/>
              </w:rPr>
            </w:pPr>
            <w:r w:rsidRPr="001B5E8B">
              <w:rPr>
                <w:rFonts w:asciiTheme="minorHAnsi" w:hAnsiTheme="minorHAnsi" w:cstheme="minorHAnsi"/>
                <w:bCs/>
                <w:iCs/>
                <w:sz w:val="22"/>
                <w:szCs w:val="22"/>
                <w:lang w:val="el-GR"/>
              </w:rPr>
              <w:t xml:space="preserve">Σκοπός του μαθήματος είναι η εισαγωγή των φοιτητών/τριών σε θεμελιώδους σημασίας ζητήματα της </w:t>
            </w:r>
            <w:r w:rsidR="001B5E8B" w:rsidRPr="001B5E8B">
              <w:rPr>
                <w:rFonts w:asciiTheme="minorHAnsi" w:hAnsiTheme="minorHAnsi" w:cstheme="minorHAnsi"/>
                <w:bCs/>
                <w:iCs/>
                <w:sz w:val="22"/>
                <w:szCs w:val="22"/>
                <w:lang w:val="el-GR"/>
              </w:rPr>
              <w:t>λειτουργίας των επιχειρήσεων και των μορφών απασχόλησης</w:t>
            </w:r>
            <w:r w:rsidRPr="001B5E8B">
              <w:rPr>
                <w:rFonts w:asciiTheme="minorHAnsi" w:hAnsiTheme="minorHAnsi" w:cstheme="minorHAnsi"/>
                <w:bCs/>
                <w:iCs/>
                <w:sz w:val="22"/>
                <w:szCs w:val="22"/>
                <w:lang w:val="el-GR"/>
              </w:rPr>
              <w:t xml:space="preserve">. </w:t>
            </w:r>
            <w:r w:rsidRPr="001B5E8B">
              <w:rPr>
                <w:rFonts w:asciiTheme="minorHAnsi" w:hAnsiTheme="minorHAnsi" w:cstheme="minorHAnsi"/>
                <w:sz w:val="22"/>
                <w:szCs w:val="22"/>
                <w:lang w:val="el-GR"/>
              </w:rPr>
              <w:t>Το μάθημα εισάγει τους φοιτητές/</w:t>
            </w:r>
            <w:proofErr w:type="spellStart"/>
            <w:r w:rsidRPr="001B5E8B">
              <w:rPr>
                <w:rFonts w:asciiTheme="minorHAnsi" w:hAnsiTheme="minorHAnsi" w:cstheme="minorHAnsi"/>
                <w:sz w:val="22"/>
                <w:szCs w:val="22"/>
                <w:lang w:val="el-GR"/>
              </w:rPr>
              <w:t>τριες</w:t>
            </w:r>
            <w:proofErr w:type="spellEnd"/>
            <w:r w:rsidRPr="001B5E8B">
              <w:rPr>
                <w:rFonts w:asciiTheme="minorHAnsi" w:hAnsiTheme="minorHAnsi" w:cstheme="minorHAnsi"/>
                <w:sz w:val="22"/>
                <w:szCs w:val="22"/>
                <w:lang w:val="el-GR"/>
              </w:rPr>
              <w:t xml:space="preserve"> στις βασικές έννοιες του </w:t>
            </w:r>
            <w:r w:rsidR="001B5E8B" w:rsidRPr="001B5E8B">
              <w:rPr>
                <w:rFonts w:asciiTheme="minorHAnsi" w:hAnsiTheme="minorHAnsi" w:cstheme="minorHAnsi"/>
                <w:sz w:val="22"/>
                <w:szCs w:val="22"/>
                <w:lang w:val="el-GR"/>
              </w:rPr>
              <w:t>Εμπορικού και Εργατικού Δικαίου</w:t>
            </w:r>
            <w:r w:rsidRPr="001B5E8B">
              <w:rPr>
                <w:rFonts w:asciiTheme="minorHAnsi" w:hAnsiTheme="minorHAnsi" w:cstheme="minorHAnsi"/>
                <w:sz w:val="22"/>
                <w:szCs w:val="22"/>
                <w:lang w:val="el-GR"/>
              </w:rPr>
              <w:t>, οι οποίες είναι απαραίτητες για την κατανόηση του θεσμικού πλαισίου λειτουργίας κάθε οικονομίας</w:t>
            </w:r>
            <w:r w:rsidR="001B5E8B" w:rsidRPr="001B5E8B">
              <w:rPr>
                <w:rFonts w:asciiTheme="minorHAnsi" w:hAnsiTheme="minorHAnsi" w:cstheme="minorHAnsi"/>
                <w:sz w:val="22"/>
                <w:szCs w:val="22"/>
                <w:lang w:val="el-GR"/>
              </w:rPr>
              <w:t>, καθώς η κατανόηση της έννοιας και της σημασίας των εμπορικών πράξεων και των συνεπειών τους, της εμπορικής ιδιότητας, των</w:t>
            </w:r>
            <w:r w:rsidR="00E106FD">
              <w:rPr>
                <w:rFonts w:asciiTheme="minorHAnsi" w:hAnsiTheme="minorHAnsi" w:cstheme="minorHAnsi"/>
                <w:sz w:val="22"/>
                <w:szCs w:val="22"/>
                <w:lang w:val="el-GR"/>
              </w:rPr>
              <w:t xml:space="preserve"> </w:t>
            </w:r>
            <w:r w:rsidR="001B5E8B" w:rsidRPr="001B5E8B">
              <w:rPr>
                <w:rFonts w:asciiTheme="minorHAnsi" w:hAnsiTheme="minorHAnsi" w:cstheme="minorHAnsi"/>
                <w:sz w:val="22"/>
                <w:szCs w:val="22"/>
                <w:lang w:val="el-GR"/>
              </w:rPr>
              <w:t xml:space="preserve">προϋποθέσεων και των συνεπειών απόκτησης και απώλειάς της, διαδραματίζουν σημαίνοντα ρόλο στην καθημερινή οικονομική συναλλακτική επαφή. </w:t>
            </w:r>
            <w:r w:rsidRPr="001B5E8B">
              <w:rPr>
                <w:rFonts w:asciiTheme="minorHAnsi" w:hAnsiTheme="minorHAnsi" w:cstheme="minorHAnsi"/>
                <w:sz w:val="22"/>
                <w:szCs w:val="22"/>
                <w:lang w:val="el-GR"/>
              </w:rPr>
              <w:t xml:space="preserve">Ιδιαίτερη έμφαση δίνεται </w:t>
            </w:r>
            <w:r w:rsidR="00E106FD">
              <w:rPr>
                <w:rFonts w:asciiTheme="minorHAnsi" w:hAnsiTheme="minorHAnsi" w:cstheme="minorHAnsi"/>
                <w:sz w:val="22"/>
                <w:szCs w:val="22"/>
                <w:lang w:val="el-GR"/>
              </w:rPr>
              <w:t>σε νομικά ζητήματα</w:t>
            </w:r>
            <w:r w:rsidRPr="001B5E8B">
              <w:rPr>
                <w:rFonts w:asciiTheme="minorHAnsi" w:hAnsiTheme="minorHAnsi" w:cstheme="minorHAnsi"/>
                <w:sz w:val="22"/>
                <w:szCs w:val="22"/>
                <w:lang w:val="el-GR"/>
              </w:rPr>
              <w:t xml:space="preserve"> τα οποία συνδέονται με τις ιδιαίτερες ανάγκες των φοιτητών του Τμήματος Λογιστικής και Χρηματοοικονομικής.</w:t>
            </w:r>
          </w:p>
          <w:p w14:paraId="753F80C5" w14:textId="77777777" w:rsidR="0056178C" w:rsidRPr="00F907E6" w:rsidRDefault="0056178C" w:rsidP="0056178C">
            <w:pPr>
              <w:spacing w:before="120" w:after="120"/>
              <w:contextualSpacing/>
              <w:jc w:val="both"/>
              <w:rPr>
                <w:rFonts w:asciiTheme="minorHAnsi" w:hAnsiTheme="minorHAnsi" w:cstheme="minorHAnsi"/>
                <w:lang w:val="el-GR"/>
              </w:rPr>
            </w:pPr>
            <w:r w:rsidRPr="00F907E6">
              <w:rPr>
                <w:rFonts w:asciiTheme="minorHAnsi" w:hAnsiTheme="minorHAnsi" w:cstheme="minorHAnsi"/>
                <w:sz w:val="22"/>
                <w:szCs w:val="22"/>
                <w:lang w:val="el-GR"/>
              </w:rPr>
              <w:t>Με την ολοκλήρωση του μαθήματος οι φοιτητές/</w:t>
            </w:r>
            <w:proofErr w:type="spellStart"/>
            <w:r w:rsidRPr="00F907E6">
              <w:rPr>
                <w:rFonts w:asciiTheme="minorHAnsi" w:hAnsiTheme="minorHAnsi" w:cstheme="minorHAnsi"/>
                <w:sz w:val="22"/>
                <w:szCs w:val="22"/>
                <w:lang w:val="el-GR"/>
              </w:rPr>
              <w:t>τριες</w:t>
            </w:r>
            <w:proofErr w:type="spellEnd"/>
            <w:r w:rsidRPr="00F907E6">
              <w:rPr>
                <w:rFonts w:asciiTheme="minorHAnsi" w:hAnsiTheme="minorHAnsi" w:cstheme="minorHAnsi"/>
                <w:sz w:val="22"/>
                <w:szCs w:val="22"/>
                <w:lang w:val="el-GR"/>
              </w:rPr>
              <w:t xml:space="preserve"> θα μπορούν:</w:t>
            </w:r>
          </w:p>
          <w:p w14:paraId="753F80C6" w14:textId="77777777" w:rsidR="0056178C" w:rsidRPr="00F907E6" w:rsidRDefault="0056178C" w:rsidP="0056178C">
            <w:pPr>
              <w:spacing w:before="120" w:after="120"/>
              <w:contextualSpacing/>
              <w:jc w:val="both"/>
              <w:rPr>
                <w:rFonts w:asciiTheme="minorHAnsi" w:hAnsiTheme="minorHAnsi" w:cstheme="minorHAnsi"/>
                <w:lang w:val="el-GR"/>
              </w:rPr>
            </w:pPr>
            <w:r w:rsidRPr="00F907E6">
              <w:rPr>
                <w:rFonts w:asciiTheme="minorHAnsi" w:hAnsiTheme="minorHAnsi" w:cstheme="minorHAnsi"/>
                <w:sz w:val="22"/>
                <w:szCs w:val="22"/>
                <w:lang w:val="el-GR"/>
              </w:rPr>
              <w:t xml:space="preserve">1. Να γνωρίζουν τις θεμελιώδεις έννοιες </w:t>
            </w:r>
            <w:r w:rsidR="00E106FD">
              <w:rPr>
                <w:rFonts w:asciiTheme="minorHAnsi" w:hAnsiTheme="minorHAnsi" w:cstheme="minorHAnsi"/>
                <w:sz w:val="22"/>
                <w:szCs w:val="22"/>
                <w:lang w:val="el-GR"/>
              </w:rPr>
              <w:t>του εμπορικού και εργατικού δικαίου</w:t>
            </w:r>
          </w:p>
          <w:p w14:paraId="753F80C7" w14:textId="77777777" w:rsidR="0056178C" w:rsidRPr="00F907E6" w:rsidRDefault="0056178C" w:rsidP="0056178C">
            <w:pPr>
              <w:spacing w:before="120" w:after="120"/>
              <w:contextualSpacing/>
              <w:jc w:val="both"/>
              <w:rPr>
                <w:rFonts w:asciiTheme="minorHAnsi" w:hAnsiTheme="minorHAnsi" w:cstheme="minorHAnsi"/>
                <w:lang w:val="el-GR"/>
              </w:rPr>
            </w:pPr>
            <w:r w:rsidRPr="00F907E6">
              <w:rPr>
                <w:rFonts w:asciiTheme="minorHAnsi" w:hAnsiTheme="minorHAnsi" w:cstheme="minorHAnsi"/>
                <w:sz w:val="22"/>
                <w:szCs w:val="22"/>
                <w:lang w:val="el-GR"/>
              </w:rPr>
              <w:t xml:space="preserve">2. Να αποκτήσουν ίδια αντίληψη για την δομή και λειτουργία των κανόνων </w:t>
            </w:r>
            <w:r w:rsidR="00E106FD">
              <w:rPr>
                <w:rFonts w:asciiTheme="minorHAnsi" w:hAnsiTheme="minorHAnsi" w:cstheme="minorHAnsi"/>
                <w:sz w:val="22"/>
                <w:szCs w:val="22"/>
                <w:lang w:val="el-GR"/>
              </w:rPr>
              <w:t xml:space="preserve">του εμπορικού </w:t>
            </w:r>
            <w:r w:rsidR="00E106FD">
              <w:rPr>
                <w:rFonts w:asciiTheme="minorHAnsi" w:hAnsiTheme="minorHAnsi" w:cstheme="minorHAnsi"/>
                <w:sz w:val="22"/>
                <w:szCs w:val="22"/>
                <w:lang w:val="el-GR"/>
              </w:rPr>
              <w:lastRenderedPageBreak/>
              <w:t>και εργατικού δικαίου</w:t>
            </w:r>
          </w:p>
          <w:p w14:paraId="753F80C8" w14:textId="77777777" w:rsidR="00E106FD" w:rsidRPr="00E106FD" w:rsidRDefault="0056178C" w:rsidP="0056178C">
            <w:pPr>
              <w:spacing w:before="120" w:after="120"/>
              <w:contextualSpacing/>
              <w:jc w:val="both"/>
              <w:rPr>
                <w:rFonts w:asciiTheme="minorHAnsi" w:hAnsiTheme="minorHAnsi" w:cstheme="minorHAnsi"/>
                <w:lang w:val="el-GR"/>
              </w:rPr>
            </w:pPr>
            <w:r w:rsidRPr="00E106FD">
              <w:rPr>
                <w:rFonts w:asciiTheme="minorHAnsi" w:hAnsiTheme="minorHAnsi" w:cstheme="minorHAnsi"/>
                <w:sz w:val="22"/>
                <w:szCs w:val="22"/>
                <w:lang w:val="el-GR"/>
              </w:rPr>
              <w:t xml:space="preserve">3. Να κατανοούν </w:t>
            </w:r>
            <w:r w:rsidR="00E106FD" w:rsidRPr="00E106FD">
              <w:rPr>
                <w:rFonts w:asciiTheme="minorHAnsi" w:hAnsiTheme="minorHAnsi" w:cstheme="minorHAnsi"/>
                <w:sz w:val="22"/>
                <w:szCs w:val="22"/>
                <w:lang w:val="el-GR"/>
              </w:rPr>
              <w:t>τις βασικές έννοιες και λειτουργίες του εμπόρου, της επιχείρησης, της εταιρίας, των αξιογράφων, της πτώχευσης των εμπόρων, της εξαρτημένης εργασίας, της σύμβασης εργασίας καθώς επίσης και τις έννοιες του μισθωτού και του εργοδότη,</w:t>
            </w:r>
          </w:p>
          <w:p w14:paraId="753F80C9" w14:textId="77777777" w:rsidR="00E106FD" w:rsidRPr="00E106FD" w:rsidRDefault="0056178C" w:rsidP="0056178C">
            <w:pPr>
              <w:spacing w:before="120" w:after="120"/>
              <w:contextualSpacing/>
              <w:jc w:val="both"/>
              <w:rPr>
                <w:rFonts w:asciiTheme="minorHAnsi" w:hAnsiTheme="minorHAnsi" w:cstheme="minorHAnsi"/>
                <w:lang w:val="el-GR"/>
              </w:rPr>
            </w:pPr>
            <w:r w:rsidRPr="00E106FD">
              <w:rPr>
                <w:rFonts w:asciiTheme="minorHAnsi" w:hAnsiTheme="minorHAnsi" w:cstheme="minorHAnsi"/>
                <w:sz w:val="22"/>
                <w:szCs w:val="22"/>
                <w:lang w:val="el-GR"/>
              </w:rPr>
              <w:t xml:space="preserve">4. </w:t>
            </w:r>
            <w:r w:rsidR="00E106FD" w:rsidRPr="00E106FD">
              <w:rPr>
                <w:rFonts w:asciiTheme="minorHAnsi" w:hAnsiTheme="minorHAnsi" w:cstheme="minorHAnsi"/>
                <w:sz w:val="22"/>
                <w:szCs w:val="22"/>
                <w:lang w:val="el-GR"/>
              </w:rPr>
              <w:t>Να αντιλαμβάνονται ποιοι κανόνες και διαδικασίες εφαρμόζονται στη σύσταση και λειτουργία των εμπορικών εταιριών, στην πτώχευση των εμπόρων, στην έκδοση και τον τρόπο λειτουργίας των γραμματίων σε διαταγή, των συναλλαγματικών και των τραπεζικών επιταγών</w:t>
            </w:r>
          </w:p>
          <w:p w14:paraId="753F80CA" w14:textId="77777777" w:rsidR="00E106FD" w:rsidRPr="00E106FD" w:rsidRDefault="00E106FD" w:rsidP="0056178C">
            <w:pPr>
              <w:spacing w:before="120" w:after="120"/>
              <w:contextualSpacing/>
              <w:jc w:val="both"/>
              <w:rPr>
                <w:rFonts w:asciiTheme="minorHAnsi" w:hAnsiTheme="minorHAnsi" w:cstheme="minorHAnsi"/>
                <w:lang w:val="el-GR"/>
              </w:rPr>
            </w:pPr>
            <w:r w:rsidRPr="00E106FD">
              <w:rPr>
                <w:rFonts w:asciiTheme="minorHAnsi" w:hAnsiTheme="minorHAnsi" w:cstheme="minorHAnsi"/>
                <w:sz w:val="22"/>
                <w:szCs w:val="22"/>
                <w:lang w:val="el-GR"/>
              </w:rPr>
              <w:t>5. Να κατανοούν τις βασικές έννοιες και αρχές λειτουργίας των συμβάσεων εξαρτημένης εργασίας, των συλλογικών συμβάσεων εργασίας, καθώς και τα βασικά δικαιώματα και υποχρεώσεις του εργοδότη και εργαζομένου σε μία σύμβαση εργασίας αορίστου ή ορισμένου χρόνου</w:t>
            </w:r>
            <w:r>
              <w:rPr>
                <w:rFonts w:asciiTheme="minorHAnsi" w:hAnsiTheme="minorHAnsi" w:cstheme="minorHAnsi"/>
                <w:sz w:val="22"/>
                <w:szCs w:val="22"/>
                <w:lang w:val="el-GR"/>
              </w:rPr>
              <w:t>, ιδίως στο πλαίσιο των νέων εργασιακών νομικών συνθηκών</w:t>
            </w:r>
          </w:p>
          <w:p w14:paraId="753F80CB" w14:textId="77777777" w:rsidR="00F907E6" w:rsidRDefault="00E106FD" w:rsidP="0056178C">
            <w:pPr>
              <w:widowControl w:val="0"/>
              <w:autoSpaceDE w:val="0"/>
              <w:autoSpaceDN w:val="0"/>
              <w:adjustRightInd w:val="0"/>
              <w:contextualSpacing/>
              <w:jc w:val="both"/>
              <w:rPr>
                <w:rFonts w:asciiTheme="minorHAnsi" w:hAnsiTheme="minorHAnsi" w:cstheme="minorHAnsi"/>
                <w:lang w:val="el-GR"/>
              </w:rPr>
            </w:pPr>
            <w:r>
              <w:rPr>
                <w:rFonts w:asciiTheme="minorHAnsi" w:hAnsiTheme="minorHAnsi" w:cstheme="minorHAnsi"/>
                <w:sz w:val="22"/>
                <w:szCs w:val="22"/>
                <w:lang w:val="el-GR"/>
              </w:rPr>
              <w:t>6</w:t>
            </w:r>
            <w:r w:rsidR="0056178C" w:rsidRPr="00F907E6">
              <w:rPr>
                <w:rFonts w:asciiTheme="minorHAnsi" w:hAnsiTheme="minorHAnsi" w:cstheme="minorHAnsi"/>
                <w:sz w:val="22"/>
                <w:szCs w:val="22"/>
                <w:lang w:val="el-GR"/>
              </w:rPr>
              <w:t>. Να αντιλαμβάνονται ότι το σύνολο της κοινωνικής, οικονομικής και ε</w:t>
            </w:r>
            <w:r w:rsidR="00F907E6">
              <w:rPr>
                <w:rFonts w:asciiTheme="minorHAnsi" w:hAnsiTheme="minorHAnsi" w:cstheme="minorHAnsi"/>
                <w:sz w:val="22"/>
                <w:szCs w:val="22"/>
                <w:lang w:val="el-GR"/>
              </w:rPr>
              <w:t>παγγελματικής τους δραστηριότητα</w:t>
            </w:r>
            <w:r w:rsidR="0056178C" w:rsidRPr="00F907E6">
              <w:rPr>
                <w:rFonts w:asciiTheme="minorHAnsi" w:hAnsiTheme="minorHAnsi" w:cstheme="minorHAnsi"/>
                <w:sz w:val="22"/>
                <w:szCs w:val="22"/>
                <w:lang w:val="el-GR"/>
              </w:rPr>
              <w:t>ς ρυθμίζεται από κανόνες, οι οποίοι επιχειρούν την διατήρηση ισόρροπης ικανοποίησης των δικαιωμάτων</w:t>
            </w:r>
            <w:r w:rsidR="0056178C" w:rsidRPr="0056178C">
              <w:rPr>
                <w:rFonts w:ascii="Arial" w:hAnsi="Arial" w:cs="Arial"/>
                <w:sz w:val="22"/>
                <w:szCs w:val="22"/>
                <w:lang w:val="el-GR"/>
              </w:rPr>
              <w:t xml:space="preserve"> </w:t>
            </w:r>
            <w:r w:rsidR="00F907E6">
              <w:rPr>
                <w:rFonts w:asciiTheme="minorHAnsi" w:hAnsiTheme="minorHAnsi" w:cstheme="minorHAnsi"/>
                <w:sz w:val="22"/>
                <w:szCs w:val="22"/>
                <w:lang w:val="el-GR"/>
              </w:rPr>
              <w:t>τους και</w:t>
            </w:r>
          </w:p>
          <w:p w14:paraId="753F80CC" w14:textId="77777777" w:rsidR="00F907E6" w:rsidRPr="00F907E6" w:rsidRDefault="00E106FD" w:rsidP="0056178C">
            <w:pPr>
              <w:widowControl w:val="0"/>
              <w:autoSpaceDE w:val="0"/>
              <w:autoSpaceDN w:val="0"/>
              <w:adjustRightInd w:val="0"/>
              <w:contextualSpacing/>
              <w:jc w:val="both"/>
              <w:rPr>
                <w:rFonts w:asciiTheme="minorHAnsi" w:eastAsia="Calibri" w:hAnsiTheme="minorHAnsi" w:cstheme="minorHAnsi"/>
                <w:b/>
                <w:color w:val="002060"/>
                <w:lang w:val="el-GR"/>
              </w:rPr>
            </w:pPr>
            <w:r>
              <w:rPr>
                <w:rFonts w:asciiTheme="minorHAnsi" w:hAnsiTheme="minorHAnsi" w:cstheme="minorHAnsi"/>
                <w:sz w:val="22"/>
                <w:szCs w:val="22"/>
                <w:lang w:val="el-GR"/>
              </w:rPr>
              <w:t>7</w:t>
            </w:r>
            <w:r w:rsidR="00F907E6" w:rsidRPr="00F907E6">
              <w:rPr>
                <w:rFonts w:asciiTheme="minorHAnsi" w:hAnsiTheme="minorHAnsi" w:cstheme="minorHAnsi"/>
                <w:sz w:val="22"/>
                <w:szCs w:val="22"/>
                <w:lang w:val="el-GR"/>
              </w:rPr>
              <w:t>. Να μπορούν να χρησιμοποιούν σκεπτικό και αντίστοιχη επιχειρηματολογία για την αντιμετώπιση/ επίλυση βασικών νομικών προβλημάτων που αφορούν σημαντικούς φορείς της οικονομικής δραστηριότητας.</w:t>
            </w:r>
          </w:p>
          <w:p w14:paraId="753F80CD" w14:textId="77777777" w:rsidR="00F03B25" w:rsidRPr="00705AAD" w:rsidRDefault="00F03B25" w:rsidP="00305D37">
            <w:pPr>
              <w:widowControl w:val="0"/>
              <w:autoSpaceDE w:val="0"/>
              <w:autoSpaceDN w:val="0"/>
              <w:adjustRightInd w:val="0"/>
              <w:spacing w:after="60"/>
              <w:contextualSpacing/>
              <w:rPr>
                <w:rFonts w:ascii="Calibri" w:hAnsi="Calibri" w:cs="Arial"/>
                <w:i/>
                <w:sz w:val="16"/>
                <w:szCs w:val="16"/>
                <w:lang w:val="el-GR"/>
              </w:rPr>
            </w:pPr>
          </w:p>
        </w:tc>
      </w:tr>
      <w:tr w:rsidR="000F4FD4" w:rsidRPr="00705AAD" w14:paraId="753F80D0"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753F80CF"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6A67C7" w14:paraId="753F80D2" w14:textId="77777777" w:rsidTr="00305D37">
        <w:tc>
          <w:tcPr>
            <w:tcW w:w="8472" w:type="dxa"/>
            <w:gridSpan w:val="2"/>
            <w:tcBorders>
              <w:top w:val="nil"/>
              <w:bottom w:val="nil"/>
            </w:tcBorders>
            <w:shd w:val="clear" w:color="auto" w:fill="DDD9C3" w:themeFill="background2" w:themeFillShade="E6"/>
          </w:tcPr>
          <w:p w14:paraId="753F80D1"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753F80E4"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53F80D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53F80D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753F80D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53F80D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53F80D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753F80D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753F80D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53F80D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53F80D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53F80D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753F80D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53F80D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753F80D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753F80E0"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753F80E1"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753F80E2"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753F80E3"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6A67C7" w14:paraId="753F80EE" w14:textId="77777777" w:rsidTr="00B40A8D">
        <w:trPr>
          <w:trHeight w:val="4777"/>
        </w:trPr>
        <w:tc>
          <w:tcPr>
            <w:tcW w:w="8472" w:type="dxa"/>
            <w:gridSpan w:val="2"/>
            <w:tcBorders>
              <w:bottom w:val="single" w:sz="4" w:space="0" w:color="auto"/>
            </w:tcBorders>
          </w:tcPr>
          <w:p w14:paraId="753F80E5" w14:textId="77777777" w:rsidR="000F4FD4" w:rsidRPr="00705AAD" w:rsidRDefault="000F4FD4" w:rsidP="00305D37">
            <w:pPr>
              <w:rPr>
                <w:rFonts w:ascii="Calibri" w:hAnsi="Calibri" w:cs="Arial"/>
                <w:color w:val="002060"/>
                <w:sz w:val="20"/>
                <w:szCs w:val="20"/>
                <w:lang w:val="el-GR"/>
              </w:rPr>
            </w:pPr>
          </w:p>
          <w:p w14:paraId="753F80E6" w14:textId="77777777" w:rsidR="000F4FD4" w:rsidRPr="00CC00F8" w:rsidRDefault="00EE67DD" w:rsidP="00170D14">
            <w:pPr>
              <w:widowControl w:val="0"/>
              <w:autoSpaceDE w:val="0"/>
              <w:autoSpaceDN w:val="0"/>
              <w:adjustRightInd w:val="0"/>
              <w:jc w:val="both"/>
              <w:rPr>
                <w:rFonts w:asciiTheme="minorHAnsi" w:eastAsia="Calibri" w:hAnsiTheme="minorHAnsi" w:cstheme="minorHAnsi"/>
                <w:lang w:val="el-GR"/>
              </w:rPr>
            </w:pPr>
            <w:r w:rsidRPr="004B3EE3">
              <w:rPr>
                <w:rFonts w:asciiTheme="minorHAnsi" w:eastAsia="Calibri" w:hAnsiTheme="minorHAnsi" w:cstheme="minorHAnsi"/>
                <w:sz w:val="22"/>
                <w:szCs w:val="22"/>
                <w:lang w:val="el-GR"/>
              </w:rPr>
              <w:t xml:space="preserve">Λαμβάνοντας υπόψη τις γενικές ικανότητες που πρέπει να αποκτήσεις ο πτυχιούχος (όπως αυτές αναγράφονται στο Παράρτημα Διπλώματος) η διδασκαλία του </w:t>
            </w:r>
            <w:r w:rsidR="00CC00F8">
              <w:rPr>
                <w:rFonts w:asciiTheme="minorHAnsi" w:eastAsia="Calibri" w:hAnsiTheme="minorHAnsi" w:cstheme="minorHAnsi"/>
                <w:sz w:val="22"/>
                <w:szCs w:val="22"/>
                <w:lang w:val="el-GR"/>
              </w:rPr>
              <w:t>Εμπορικού και Εργατικού Δικαίου</w:t>
            </w:r>
            <w:r w:rsidRPr="004B3EE3">
              <w:rPr>
                <w:rFonts w:asciiTheme="minorHAnsi" w:eastAsia="Calibri" w:hAnsiTheme="minorHAnsi" w:cstheme="minorHAnsi"/>
                <w:sz w:val="22"/>
                <w:szCs w:val="22"/>
                <w:lang w:val="el-GR"/>
              </w:rPr>
              <w:t xml:space="preserve"> </w:t>
            </w:r>
            <w:r w:rsidR="004B3EE3" w:rsidRPr="004B3EE3">
              <w:rPr>
                <w:rFonts w:asciiTheme="minorHAnsi" w:hAnsiTheme="minorHAnsi" w:cstheme="minorHAnsi"/>
                <w:sz w:val="22"/>
                <w:szCs w:val="22"/>
                <w:lang w:val="el-GR"/>
              </w:rPr>
              <w:t>προσφέρει στους φοιτητές ευκαιρία προσεγγίσεως των σύνθετων ζητημάτων του δικαίου παρέχοντας τους νέα οπτική γωνία κατανόησης των κρίσιμων εννοιών των εννόμων σχέσεων, τόσο σε εθνικό, όσο και σε ευρωπαϊκό επίπεδο. Οι φοιτητές θα έρθουν σε επαφή με ένα ευρύ φάσμα κανόνων, που διέπουν τις συναλλακτικές σχέσεις των παραγόντων της οικονομίας και παράλληλα θα είναι σε θέση να σκιαγραφήσουν την δομή και την</w:t>
            </w:r>
            <w:r w:rsidR="00B40A8D">
              <w:rPr>
                <w:rFonts w:asciiTheme="minorHAnsi" w:hAnsiTheme="minorHAnsi" w:cstheme="minorHAnsi"/>
                <w:sz w:val="22"/>
                <w:szCs w:val="22"/>
                <w:lang w:val="el-GR"/>
              </w:rPr>
              <w:t xml:space="preserve"> οργάνωση οικονομικών θεσμών </w:t>
            </w:r>
            <w:r w:rsidR="004B3EE3" w:rsidRPr="004B3EE3">
              <w:rPr>
                <w:rFonts w:asciiTheme="minorHAnsi" w:hAnsiTheme="minorHAnsi" w:cstheme="minorHAnsi"/>
                <w:sz w:val="22"/>
                <w:szCs w:val="22"/>
                <w:lang w:val="el-GR"/>
              </w:rPr>
              <w:t>σε εθνικό και διεθνές επίπεδο.</w:t>
            </w:r>
            <w:r w:rsidR="00170D14">
              <w:rPr>
                <w:rFonts w:asciiTheme="minorHAnsi" w:hAnsiTheme="minorHAnsi" w:cstheme="minorHAnsi"/>
                <w:sz w:val="22"/>
                <w:szCs w:val="22"/>
                <w:lang w:val="el-GR"/>
              </w:rPr>
              <w:t xml:space="preserve"> Με τον τρόπο αυτό θα είναι σε θέση:</w:t>
            </w:r>
          </w:p>
          <w:p w14:paraId="753F80E7" w14:textId="77777777" w:rsidR="00170D14" w:rsidRDefault="00170D14" w:rsidP="00170D14">
            <w:pPr>
              <w:widowControl w:val="0"/>
              <w:autoSpaceDE w:val="0"/>
              <w:autoSpaceDN w:val="0"/>
              <w:adjustRightInd w:val="0"/>
              <w:jc w:val="both"/>
              <w:rPr>
                <w:rFonts w:asciiTheme="minorHAnsi" w:hAnsiTheme="minorHAnsi" w:cstheme="minorHAnsi"/>
                <w:lang w:val="el-GR"/>
              </w:rPr>
            </w:pPr>
            <w:r>
              <w:rPr>
                <w:rFonts w:asciiTheme="minorHAnsi" w:hAnsiTheme="minorHAnsi" w:cstheme="minorHAnsi"/>
                <w:sz w:val="22"/>
                <w:szCs w:val="22"/>
                <w:lang w:val="el-GR"/>
              </w:rPr>
              <w:t>να προσαρμόζονται σε νέες καταστάσεις</w:t>
            </w:r>
          </w:p>
          <w:p w14:paraId="753F80E8" w14:textId="77777777" w:rsidR="00170D14" w:rsidRDefault="00170D14" w:rsidP="00170D14">
            <w:pPr>
              <w:widowControl w:val="0"/>
              <w:autoSpaceDE w:val="0"/>
              <w:autoSpaceDN w:val="0"/>
              <w:adjustRightInd w:val="0"/>
              <w:jc w:val="both"/>
              <w:rPr>
                <w:rFonts w:asciiTheme="minorHAnsi" w:hAnsiTheme="minorHAnsi" w:cstheme="minorHAnsi"/>
                <w:lang w:val="el-GR"/>
              </w:rPr>
            </w:pPr>
            <w:r>
              <w:rPr>
                <w:rFonts w:asciiTheme="minorHAnsi" w:hAnsiTheme="minorHAnsi" w:cstheme="minorHAnsi"/>
                <w:sz w:val="22"/>
                <w:szCs w:val="22"/>
                <w:lang w:val="el-GR"/>
              </w:rPr>
              <w:t>να λαμβάνουν αποφάσεις τεκμηριωμένα</w:t>
            </w:r>
          </w:p>
          <w:p w14:paraId="753F80E9" w14:textId="77777777" w:rsidR="00170D14" w:rsidRDefault="00170D14" w:rsidP="00170D14">
            <w:pPr>
              <w:widowControl w:val="0"/>
              <w:autoSpaceDE w:val="0"/>
              <w:autoSpaceDN w:val="0"/>
              <w:adjustRightInd w:val="0"/>
              <w:jc w:val="both"/>
              <w:rPr>
                <w:rFonts w:asciiTheme="minorHAnsi" w:hAnsiTheme="minorHAnsi" w:cstheme="minorHAnsi"/>
                <w:lang w:val="el-GR"/>
              </w:rPr>
            </w:pPr>
            <w:r>
              <w:rPr>
                <w:rFonts w:asciiTheme="minorHAnsi" w:hAnsiTheme="minorHAnsi" w:cstheme="minorHAnsi"/>
                <w:sz w:val="22"/>
                <w:szCs w:val="22"/>
                <w:lang w:val="el-GR"/>
              </w:rPr>
              <w:t>να εργαστούν σε διεπιστημονικό περιβάλλον</w:t>
            </w:r>
          </w:p>
          <w:p w14:paraId="753F80EA" w14:textId="77777777" w:rsidR="003F2745" w:rsidRDefault="003F2745" w:rsidP="00170D14">
            <w:pPr>
              <w:widowControl w:val="0"/>
              <w:autoSpaceDE w:val="0"/>
              <w:autoSpaceDN w:val="0"/>
              <w:adjustRightInd w:val="0"/>
              <w:jc w:val="both"/>
              <w:rPr>
                <w:rFonts w:asciiTheme="minorHAnsi" w:hAnsiTheme="minorHAnsi" w:cstheme="minorHAnsi"/>
                <w:lang w:val="el-GR"/>
              </w:rPr>
            </w:pPr>
            <w:r>
              <w:rPr>
                <w:rFonts w:asciiTheme="minorHAnsi" w:hAnsiTheme="minorHAnsi" w:cstheme="minorHAnsi"/>
                <w:sz w:val="22"/>
                <w:szCs w:val="22"/>
                <w:lang w:val="el-GR"/>
              </w:rPr>
              <w:t>να αποκτήσουν ερεθίσματα για περαιτέρω ερευνητική δραστηριότητα</w:t>
            </w:r>
          </w:p>
          <w:p w14:paraId="753F80EB" w14:textId="77777777" w:rsidR="003F2745" w:rsidRDefault="003F2745" w:rsidP="00170D14">
            <w:pPr>
              <w:widowControl w:val="0"/>
              <w:autoSpaceDE w:val="0"/>
              <w:autoSpaceDN w:val="0"/>
              <w:adjustRightInd w:val="0"/>
              <w:jc w:val="both"/>
              <w:rPr>
                <w:rFonts w:asciiTheme="minorHAnsi" w:hAnsiTheme="minorHAnsi" w:cstheme="minorHAnsi"/>
                <w:lang w:val="el-GR"/>
              </w:rPr>
            </w:pPr>
            <w:r>
              <w:rPr>
                <w:rFonts w:asciiTheme="minorHAnsi" w:hAnsiTheme="minorHAnsi" w:cstheme="minorHAnsi"/>
                <w:sz w:val="22"/>
                <w:szCs w:val="22"/>
                <w:lang w:val="el-GR"/>
              </w:rPr>
              <w:t xml:space="preserve">να επιδεικνύουν κοινωνική και ηθική υπευθυνότητα με κριτήριο και το πλέγμα των κανόνων δικαίου και </w:t>
            </w:r>
          </w:p>
          <w:p w14:paraId="753F80EC" w14:textId="77777777" w:rsidR="003F2745" w:rsidRPr="003F2745" w:rsidRDefault="003F2745" w:rsidP="003F2745">
            <w:pPr>
              <w:widowControl w:val="0"/>
              <w:autoSpaceDE w:val="0"/>
              <w:autoSpaceDN w:val="0"/>
              <w:adjustRightInd w:val="0"/>
              <w:jc w:val="both"/>
              <w:rPr>
                <w:rFonts w:asciiTheme="minorHAnsi" w:eastAsia="Calibri" w:hAnsiTheme="minorHAnsi" w:cstheme="minorHAnsi"/>
                <w:lang w:val="el-GR"/>
              </w:rPr>
            </w:pPr>
            <w:r>
              <w:rPr>
                <w:rFonts w:asciiTheme="minorHAnsi" w:hAnsiTheme="minorHAnsi" w:cstheme="minorHAnsi"/>
                <w:sz w:val="22"/>
                <w:szCs w:val="22"/>
                <w:lang w:val="el-GR"/>
              </w:rPr>
              <w:t>να προάγουν την ελεύθερη και δημιουργική σκέψη στη βάση επαγωγικών συλλογισμών</w:t>
            </w:r>
          </w:p>
          <w:p w14:paraId="753F80ED"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753F80EF"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0F0"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0F1"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0F2"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0F3"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0F4"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0F5"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0F6"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0F7"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0F8"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0F9"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0FA"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0FB"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0FC"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0FD"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0FE"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0FF"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100"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101"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102" w14:textId="77777777" w:rsidR="00B40A8D" w:rsidRDefault="00B40A8D" w:rsidP="00B40A8D">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3F8103" w14:textId="77777777" w:rsidR="00CC00F8" w:rsidRPr="006A67C7" w:rsidRDefault="00CC00F8" w:rsidP="00CC00F8">
      <w:pPr>
        <w:widowControl w:val="0"/>
        <w:autoSpaceDE w:val="0"/>
        <w:autoSpaceDN w:val="0"/>
        <w:adjustRightInd w:val="0"/>
        <w:spacing w:before="120"/>
        <w:rPr>
          <w:rFonts w:cs="Arial"/>
          <w:b/>
          <w:color w:val="000000"/>
          <w:lang w:val="el-GR"/>
        </w:rPr>
      </w:pPr>
    </w:p>
    <w:p w14:paraId="753F8104" w14:textId="77777777" w:rsidR="00CC00F8" w:rsidRDefault="00CC00F8" w:rsidP="00CC00F8">
      <w:pPr>
        <w:widowControl w:val="0"/>
        <w:autoSpaceDE w:val="0"/>
        <w:autoSpaceDN w:val="0"/>
        <w:adjustRightInd w:val="0"/>
        <w:spacing w:before="120"/>
        <w:rPr>
          <w:rFonts w:cs="Arial"/>
          <w:b/>
          <w:color w:val="000000"/>
          <w:lang w:val="el-GR"/>
        </w:rPr>
      </w:pPr>
    </w:p>
    <w:p w14:paraId="753F8105" w14:textId="77777777" w:rsidR="00CC00F8" w:rsidRDefault="00CC00F8" w:rsidP="00CC00F8">
      <w:pPr>
        <w:widowControl w:val="0"/>
        <w:autoSpaceDE w:val="0"/>
        <w:autoSpaceDN w:val="0"/>
        <w:adjustRightInd w:val="0"/>
        <w:spacing w:before="120"/>
        <w:rPr>
          <w:rFonts w:cs="Arial"/>
          <w:b/>
          <w:color w:val="000000"/>
          <w:lang w:val="el-GR"/>
        </w:rPr>
      </w:pPr>
    </w:p>
    <w:p w14:paraId="753F8106" w14:textId="77777777" w:rsidR="00CC00F8" w:rsidRDefault="00CC00F8" w:rsidP="00CC00F8">
      <w:pPr>
        <w:widowControl w:val="0"/>
        <w:autoSpaceDE w:val="0"/>
        <w:autoSpaceDN w:val="0"/>
        <w:adjustRightInd w:val="0"/>
        <w:spacing w:before="120"/>
        <w:rPr>
          <w:rFonts w:cs="Arial"/>
          <w:b/>
          <w:color w:val="000000"/>
          <w:lang w:val="el-GR"/>
        </w:rPr>
      </w:pPr>
    </w:p>
    <w:p w14:paraId="753F8107" w14:textId="77777777" w:rsidR="00CC00F8" w:rsidRDefault="00CC00F8" w:rsidP="00CC00F8">
      <w:pPr>
        <w:widowControl w:val="0"/>
        <w:autoSpaceDE w:val="0"/>
        <w:autoSpaceDN w:val="0"/>
        <w:adjustRightInd w:val="0"/>
        <w:spacing w:before="120"/>
        <w:rPr>
          <w:rFonts w:cs="Arial"/>
          <w:b/>
          <w:color w:val="000000"/>
          <w:lang w:val="el-GR"/>
        </w:rPr>
      </w:pPr>
    </w:p>
    <w:p w14:paraId="753F8108" w14:textId="77777777" w:rsidR="00CC00F8" w:rsidRDefault="00CC00F8" w:rsidP="00CC00F8">
      <w:pPr>
        <w:widowControl w:val="0"/>
        <w:autoSpaceDE w:val="0"/>
        <w:autoSpaceDN w:val="0"/>
        <w:adjustRightInd w:val="0"/>
        <w:spacing w:before="120"/>
        <w:rPr>
          <w:rFonts w:cs="Arial"/>
          <w:b/>
          <w:color w:val="000000"/>
          <w:lang w:val="el-GR"/>
        </w:rPr>
      </w:pPr>
    </w:p>
    <w:p w14:paraId="753F8109" w14:textId="77777777" w:rsidR="005505B4" w:rsidRDefault="005505B4" w:rsidP="00CC00F8">
      <w:pPr>
        <w:widowControl w:val="0"/>
        <w:autoSpaceDE w:val="0"/>
        <w:autoSpaceDN w:val="0"/>
        <w:adjustRightInd w:val="0"/>
        <w:spacing w:before="120"/>
        <w:rPr>
          <w:rFonts w:cs="Arial"/>
          <w:b/>
          <w:color w:val="000000"/>
          <w:lang w:val="el-GR"/>
        </w:rPr>
      </w:pPr>
    </w:p>
    <w:p w14:paraId="753F810A" w14:textId="77777777" w:rsidR="005505B4" w:rsidRDefault="005505B4" w:rsidP="00CC00F8">
      <w:pPr>
        <w:widowControl w:val="0"/>
        <w:autoSpaceDE w:val="0"/>
        <w:autoSpaceDN w:val="0"/>
        <w:adjustRightInd w:val="0"/>
        <w:spacing w:before="120"/>
        <w:rPr>
          <w:rFonts w:cs="Arial"/>
          <w:b/>
          <w:color w:val="000000"/>
          <w:lang w:val="el-GR"/>
        </w:rPr>
      </w:pPr>
    </w:p>
    <w:p w14:paraId="753F810B" w14:textId="77777777" w:rsidR="005505B4" w:rsidRDefault="005505B4" w:rsidP="00CC00F8">
      <w:pPr>
        <w:widowControl w:val="0"/>
        <w:autoSpaceDE w:val="0"/>
        <w:autoSpaceDN w:val="0"/>
        <w:adjustRightInd w:val="0"/>
        <w:spacing w:before="120"/>
        <w:rPr>
          <w:rFonts w:cs="Arial"/>
          <w:b/>
          <w:color w:val="000000"/>
          <w:lang w:val="el-GR"/>
        </w:rPr>
      </w:pPr>
    </w:p>
    <w:p w14:paraId="753F810C" w14:textId="77777777" w:rsidR="005505B4" w:rsidRDefault="005505B4" w:rsidP="00CC00F8">
      <w:pPr>
        <w:widowControl w:val="0"/>
        <w:autoSpaceDE w:val="0"/>
        <w:autoSpaceDN w:val="0"/>
        <w:adjustRightInd w:val="0"/>
        <w:spacing w:before="120"/>
        <w:rPr>
          <w:rFonts w:cs="Arial"/>
          <w:b/>
          <w:color w:val="000000"/>
          <w:lang w:val="el-GR"/>
        </w:rPr>
      </w:pPr>
    </w:p>
    <w:p w14:paraId="753F810D" w14:textId="77777777" w:rsidR="005505B4" w:rsidRDefault="005505B4" w:rsidP="00CC00F8">
      <w:pPr>
        <w:widowControl w:val="0"/>
        <w:autoSpaceDE w:val="0"/>
        <w:autoSpaceDN w:val="0"/>
        <w:adjustRightInd w:val="0"/>
        <w:spacing w:before="120"/>
        <w:rPr>
          <w:rFonts w:cs="Arial"/>
          <w:b/>
          <w:color w:val="000000"/>
          <w:lang w:val="el-GR"/>
        </w:rPr>
      </w:pPr>
    </w:p>
    <w:p w14:paraId="753F810E" w14:textId="77777777" w:rsidR="00CC00F8" w:rsidRPr="005505B4" w:rsidRDefault="00CC00F8" w:rsidP="005505B4">
      <w:pPr>
        <w:pStyle w:val="ListParagraph"/>
        <w:widowControl w:val="0"/>
        <w:numPr>
          <w:ilvl w:val="0"/>
          <w:numId w:val="8"/>
        </w:numPr>
        <w:autoSpaceDE w:val="0"/>
        <w:autoSpaceDN w:val="0"/>
        <w:adjustRightInd w:val="0"/>
        <w:spacing w:before="120"/>
        <w:rPr>
          <w:rFonts w:cs="Arial"/>
          <w:b/>
          <w:color w:val="000000"/>
        </w:rPr>
      </w:pPr>
      <w:r w:rsidRPr="005505B4">
        <w:rPr>
          <w:rFonts w:cs="Arial"/>
          <w:b/>
          <w:color w:val="000000"/>
        </w:rPr>
        <w:lastRenderedPageBreak/>
        <w:t>ΠΕΡΙΕΧΟΜΕΝΟ ΜΑΘΗΜΑΤΟΣ</w:t>
      </w:r>
    </w:p>
    <w:p w14:paraId="753F810F" w14:textId="77777777" w:rsidR="005505B4" w:rsidRPr="005505B4" w:rsidRDefault="005505B4" w:rsidP="005505B4">
      <w:pPr>
        <w:pStyle w:val="ListParagraph"/>
        <w:widowControl w:val="0"/>
        <w:autoSpaceDE w:val="0"/>
        <w:autoSpaceDN w:val="0"/>
        <w:adjustRightInd w:val="0"/>
        <w:spacing w:before="120"/>
        <w:ind w:left="360"/>
        <w:rPr>
          <w:rFonts w:cs="Arial"/>
          <w:b/>
          <w:color w:val="00000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2"/>
      </w:tblGrid>
      <w:tr w:rsidR="00CC00F8" w:rsidRPr="006A67C7" w14:paraId="753F813A" w14:textId="77777777" w:rsidTr="00B40A8D">
        <w:trPr>
          <w:trHeight w:val="3399"/>
        </w:trPr>
        <w:tc>
          <w:tcPr>
            <w:tcW w:w="8422" w:type="dxa"/>
          </w:tcPr>
          <w:p w14:paraId="753F8110" w14:textId="77777777" w:rsidR="00B40A8D" w:rsidRDefault="00B40A8D" w:rsidP="00B40A8D">
            <w:pPr>
              <w:ind w:left="-39"/>
              <w:rPr>
                <w:rFonts w:ascii="Calibri" w:hAnsi="Calibri" w:cs="Arial"/>
                <w:b/>
                <w:color w:val="000000"/>
                <w:lang w:val="el-GR"/>
              </w:rPr>
            </w:pPr>
            <w:r>
              <w:rPr>
                <w:rFonts w:ascii="Calibri" w:hAnsi="Calibri" w:cs="Arial"/>
                <w:b/>
                <w:color w:val="000000"/>
                <w:sz w:val="22"/>
                <w:szCs w:val="22"/>
                <w:lang w:val="el-GR"/>
              </w:rPr>
              <w:br w:type="page"/>
            </w:r>
          </w:p>
          <w:p w14:paraId="753F8111" w14:textId="77777777" w:rsidR="00B40A8D" w:rsidRDefault="009F58DC" w:rsidP="009F58DC">
            <w:pPr>
              <w:ind w:left="-39"/>
              <w:jc w:val="center"/>
              <w:rPr>
                <w:rFonts w:ascii="Calibri" w:hAnsi="Calibri" w:cs="Arial"/>
                <w:b/>
                <w:color w:val="000000"/>
                <w:lang w:val="el-GR"/>
              </w:rPr>
            </w:pPr>
            <w:r>
              <w:rPr>
                <w:rFonts w:ascii="Calibri" w:hAnsi="Calibri" w:cs="Arial"/>
                <w:b/>
                <w:color w:val="000000"/>
                <w:sz w:val="22"/>
                <w:szCs w:val="22"/>
                <w:lang w:val="el-GR"/>
              </w:rPr>
              <w:t xml:space="preserve">ΔΙΑΓΡΑΜΜΑ </w:t>
            </w:r>
            <w:r w:rsidR="00880C39">
              <w:rPr>
                <w:rFonts w:ascii="Calibri" w:hAnsi="Calibri" w:cs="Arial"/>
                <w:b/>
                <w:color w:val="000000"/>
                <w:sz w:val="22"/>
                <w:szCs w:val="22"/>
                <w:lang w:val="el-GR"/>
              </w:rPr>
              <w:t>ΕΜΠΟΡΙΚΟΥ ΚΑΙ ΕΡΓΑΤΙΚΟΥ ΔΙΚΑΙΟΥ</w:t>
            </w:r>
          </w:p>
          <w:p w14:paraId="753F8112" w14:textId="77777777" w:rsidR="009F58DC" w:rsidRDefault="009F58DC" w:rsidP="009F58DC">
            <w:pPr>
              <w:ind w:left="-39"/>
              <w:jc w:val="center"/>
              <w:rPr>
                <w:rFonts w:ascii="Calibri" w:hAnsi="Calibri" w:cs="Arial"/>
                <w:b/>
                <w:color w:val="000000"/>
                <w:lang w:val="el-GR"/>
              </w:rPr>
            </w:pPr>
          </w:p>
          <w:p w14:paraId="753F8113" w14:textId="77777777" w:rsidR="009F58DC" w:rsidRPr="00552162" w:rsidRDefault="009F58DC" w:rsidP="009F58DC">
            <w:pPr>
              <w:ind w:left="-39"/>
              <w:jc w:val="center"/>
              <w:rPr>
                <w:rFonts w:ascii="Calibri" w:hAnsi="Calibri" w:cs="Arial"/>
                <w:b/>
                <w:color w:val="000000"/>
                <w:lang w:val="el-GR"/>
              </w:rPr>
            </w:pPr>
            <w:r w:rsidRPr="00552162">
              <w:rPr>
                <w:rFonts w:ascii="Calibri" w:hAnsi="Calibri" w:cs="Arial"/>
                <w:b/>
                <w:color w:val="000000"/>
                <w:sz w:val="22"/>
                <w:szCs w:val="22"/>
                <w:lang w:val="el-GR"/>
              </w:rPr>
              <w:t>ΜΕΡΟΣ ΠΡΩΤΟ</w:t>
            </w:r>
          </w:p>
          <w:p w14:paraId="753F8114" w14:textId="77777777" w:rsidR="00552162" w:rsidRDefault="00880C39" w:rsidP="009F58DC">
            <w:pPr>
              <w:ind w:left="-39"/>
              <w:jc w:val="center"/>
              <w:rPr>
                <w:rFonts w:ascii="Calibri" w:hAnsi="Calibri" w:cs="Arial"/>
                <w:color w:val="000000"/>
                <w:lang w:val="el-GR"/>
              </w:rPr>
            </w:pPr>
            <w:r>
              <w:rPr>
                <w:rFonts w:ascii="Calibri" w:hAnsi="Calibri" w:cs="Arial"/>
                <w:color w:val="000000"/>
                <w:sz w:val="22"/>
                <w:szCs w:val="22"/>
                <w:lang w:val="el-GR"/>
              </w:rPr>
              <w:t>Το Εμπορικό Δίκαιο και η Διαμεσολάβηση</w:t>
            </w:r>
          </w:p>
          <w:p w14:paraId="753F8115" w14:textId="77777777" w:rsidR="00880C39" w:rsidRDefault="00880C39" w:rsidP="009F58DC">
            <w:pPr>
              <w:ind w:left="-39"/>
              <w:jc w:val="center"/>
              <w:rPr>
                <w:rFonts w:ascii="Calibri" w:hAnsi="Calibri" w:cs="Arial"/>
                <w:color w:val="000000"/>
                <w:lang w:val="el-GR"/>
              </w:rPr>
            </w:pPr>
            <w:r>
              <w:rPr>
                <w:rFonts w:ascii="Calibri" w:hAnsi="Calibri" w:cs="Arial"/>
                <w:color w:val="000000"/>
                <w:sz w:val="22"/>
                <w:szCs w:val="22"/>
                <w:lang w:val="el-GR"/>
              </w:rPr>
              <w:t>(κανόνες εμπορικού δικαίου, είδη διαμεσολάβησης, ορισμοί εμπορικής δραστηριότητας, εμπορίου, αγοράς και επιχείρησης)</w:t>
            </w:r>
          </w:p>
          <w:p w14:paraId="753F8116" w14:textId="77777777" w:rsidR="009F58DC" w:rsidRPr="009F58DC" w:rsidRDefault="009F58DC" w:rsidP="009F58DC">
            <w:pPr>
              <w:rPr>
                <w:rFonts w:ascii="Calibri" w:hAnsi="Calibri" w:cs="Arial"/>
                <w:color w:val="000000"/>
                <w:lang w:val="el-GR"/>
              </w:rPr>
            </w:pPr>
          </w:p>
          <w:p w14:paraId="753F8117" w14:textId="77777777" w:rsidR="009F58DC" w:rsidRPr="00552162" w:rsidRDefault="009F58DC" w:rsidP="009F58DC">
            <w:pPr>
              <w:ind w:left="-39"/>
              <w:jc w:val="center"/>
              <w:rPr>
                <w:rFonts w:ascii="Calibri" w:hAnsi="Calibri" w:cs="Arial"/>
                <w:b/>
                <w:color w:val="000000"/>
                <w:lang w:val="el-GR"/>
              </w:rPr>
            </w:pPr>
            <w:r w:rsidRPr="00552162">
              <w:rPr>
                <w:rFonts w:ascii="Calibri" w:hAnsi="Calibri" w:cs="Arial"/>
                <w:b/>
                <w:color w:val="000000"/>
                <w:sz w:val="22"/>
                <w:szCs w:val="22"/>
                <w:lang w:val="el-GR"/>
              </w:rPr>
              <w:t>ΜΕΡΟΣ ΔΕΥΤΕΡΟ</w:t>
            </w:r>
          </w:p>
          <w:p w14:paraId="753F8118" w14:textId="77777777" w:rsidR="00552162" w:rsidRDefault="00880C39" w:rsidP="009F58DC">
            <w:pPr>
              <w:ind w:left="-39"/>
              <w:jc w:val="center"/>
              <w:rPr>
                <w:rFonts w:ascii="Calibri" w:hAnsi="Calibri" w:cs="Arial"/>
                <w:color w:val="000000"/>
                <w:lang w:val="el-GR"/>
              </w:rPr>
            </w:pPr>
            <w:r>
              <w:rPr>
                <w:rFonts w:ascii="Calibri" w:hAnsi="Calibri" w:cs="Arial"/>
                <w:color w:val="000000"/>
                <w:sz w:val="22"/>
                <w:szCs w:val="22"/>
                <w:lang w:val="el-GR"/>
              </w:rPr>
              <w:t>Γενικό Μέρος του Εμπορικού Δικαίου</w:t>
            </w:r>
          </w:p>
          <w:p w14:paraId="753F8119" w14:textId="77777777" w:rsidR="005505B4" w:rsidRPr="009F58DC" w:rsidRDefault="005505B4" w:rsidP="009F58DC">
            <w:pPr>
              <w:ind w:left="-39"/>
              <w:jc w:val="center"/>
              <w:rPr>
                <w:rFonts w:ascii="Calibri" w:hAnsi="Calibri" w:cs="Arial"/>
                <w:color w:val="000000"/>
                <w:lang w:val="el-GR"/>
              </w:rPr>
            </w:pPr>
            <w:r>
              <w:rPr>
                <w:rFonts w:ascii="Calibri" w:hAnsi="Calibri" w:cs="Arial"/>
                <w:color w:val="000000"/>
                <w:sz w:val="22"/>
                <w:szCs w:val="22"/>
                <w:lang w:val="el-GR"/>
              </w:rPr>
              <w:t>(οι εμπορικές πράξεις και οι διακρίσεις τους, τα εμπορικά βιβλία – δικονομικά ζητήματα απόδειξης)</w:t>
            </w:r>
          </w:p>
          <w:p w14:paraId="753F811A" w14:textId="77777777" w:rsidR="00552162" w:rsidRDefault="00552162" w:rsidP="00880C39">
            <w:pPr>
              <w:rPr>
                <w:rFonts w:ascii="Calibri" w:hAnsi="Calibri" w:cs="Arial"/>
                <w:b/>
                <w:color w:val="000000"/>
                <w:lang w:val="el-GR"/>
              </w:rPr>
            </w:pPr>
          </w:p>
          <w:p w14:paraId="753F811B" w14:textId="77777777" w:rsidR="009F58DC" w:rsidRPr="00552162" w:rsidRDefault="009F58DC" w:rsidP="009F58DC">
            <w:pPr>
              <w:ind w:left="-39"/>
              <w:jc w:val="center"/>
              <w:rPr>
                <w:rFonts w:ascii="Calibri" w:hAnsi="Calibri" w:cs="Arial"/>
                <w:b/>
                <w:color w:val="000000"/>
                <w:lang w:val="el-GR"/>
              </w:rPr>
            </w:pPr>
            <w:r w:rsidRPr="00552162">
              <w:rPr>
                <w:rFonts w:ascii="Calibri" w:hAnsi="Calibri" w:cs="Arial"/>
                <w:b/>
                <w:color w:val="000000"/>
                <w:sz w:val="22"/>
                <w:szCs w:val="22"/>
                <w:lang w:val="el-GR"/>
              </w:rPr>
              <w:t>ΜΕΡΟΣ ΤΡΙΤΟ</w:t>
            </w:r>
          </w:p>
          <w:p w14:paraId="753F811C" w14:textId="77777777" w:rsidR="00552162" w:rsidRDefault="00880C39" w:rsidP="009F58DC">
            <w:pPr>
              <w:ind w:left="-39"/>
              <w:jc w:val="center"/>
              <w:rPr>
                <w:rFonts w:ascii="Calibri" w:hAnsi="Calibri" w:cs="Arial"/>
                <w:color w:val="000000"/>
                <w:lang w:val="el-GR"/>
              </w:rPr>
            </w:pPr>
            <w:r>
              <w:rPr>
                <w:rFonts w:ascii="Calibri" w:hAnsi="Calibri" w:cs="Arial"/>
                <w:color w:val="000000"/>
                <w:sz w:val="22"/>
                <w:szCs w:val="22"/>
                <w:lang w:val="el-GR"/>
              </w:rPr>
              <w:t>Δίκαιο της Βιομηχανικής Ιδιοκτησίας</w:t>
            </w:r>
          </w:p>
          <w:p w14:paraId="753F811D" w14:textId="77777777" w:rsidR="005505B4" w:rsidRDefault="005505B4" w:rsidP="009F58DC">
            <w:pPr>
              <w:ind w:left="-39"/>
              <w:jc w:val="center"/>
              <w:rPr>
                <w:rFonts w:ascii="Calibri" w:hAnsi="Calibri" w:cs="Arial"/>
                <w:color w:val="000000"/>
                <w:lang w:val="el-GR"/>
              </w:rPr>
            </w:pPr>
            <w:r>
              <w:rPr>
                <w:rFonts w:ascii="Calibri" w:hAnsi="Calibri" w:cs="Arial"/>
                <w:color w:val="000000"/>
                <w:sz w:val="22"/>
                <w:szCs w:val="22"/>
                <w:lang w:val="el-GR"/>
              </w:rPr>
              <w:t>(η εμπορική επωνυμία, διακρίσεις, αρχές, διακριτικός τίτλος, η ευρεσιτεχνία)</w:t>
            </w:r>
          </w:p>
          <w:p w14:paraId="753F811E" w14:textId="77777777" w:rsidR="00552162" w:rsidRDefault="00552162" w:rsidP="00552162">
            <w:pPr>
              <w:rPr>
                <w:rFonts w:ascii="Calibri" w:hAnsi="Calibri" w:cs="Arial"/>
                <w:color w:val="000000"/>
                <w:lang w:val="el-GR"/>
              </w:rPr>
            </w:pPr>
          </w:p>
          <w:p w14:paraId="753F811F" w14:textId="77777777" w:rsidR="009F58DC" w:rsidRPr="00552162" w:rsidRDefault="009F58DC" w:rsidP="009F58DC">
            <w:pPr>
              <w:ind w:left="-39"/>
              <w:jc w:val="center"/>
              <w:rPr>
                <w:rFonts w:ascii="Calibri" w:hAnsi="Calibri" w:cs="Arial"/>
                <w:b/>
                <w:color w:val="000000"/>
                <w:lang w:val="el-GR"/>
              </w:rPr>
            </w:pPr>
            <w:r w:rsidRPr="00552162">
              <w:rPr>
                <w:rFonts w:ascii="Calibri" w:hAnsi="Calibri" w:cs="Arial"/>
                <w:b/>
                <w:color w:val="000000"/>
                <w:sz w:val="22"/>
                <w:szCs w:val="22"/>
                <w:lang w:val="el-GR"/>
              </w:rPr>
              <w:t>ΜΕΡΟΣ ΤΕΤΑΡΤΟ</w:t>
            </w:r>
          </w:p>
          <w:p w14:paraId="753F8120" w14:textId="77777777" w:rsidR="00552162" w:rsidRDefault="00880C39" w:rsidP="009F58DC">
            <w:pPr>
              <w:ind w:left="-39"/>
              <w:jc w:val="center"/>
              <w:rPr>
                <w:rFonts w:ascii="Calibri" w:hAnsi="Calibri" w:cs="Arial"/>
                <w:color w:val="000000"/>
                <w:lang w:val="el-GR"/>
              </w:rPr>
            </w:pPr>
            <w:r>
              <w:rPr>
                <w:rFonts w:ascii="Calibri" w:hAnsi="Calibri" w:cs="Arial"/>
                <w:color w:val="000000"/>
                <w:sz w:val="22"/>
                <w:szCs w:val="22"/>
                <w:lang w:val="el-GR"/>
              </w:rPr>
              <w:t>Αξιόγραφα</w:t>
            </w:r>
          </w:p>
          <w:p w14:paraId="753F8121" w14:textId="77777777" w:rsidR="005505B4" w:rsidRDefault="005505B4" w:rsidP="009F58DC">
            <w:pPr>
              <w:ind w:left="-39"/>
              <w:jc w:val="center"/>
              <w:rPr>
                <w:rFonts w:ascii="Calibri" w:hAnsi="Calibri" w:cs="Arial"/>
                <w:color w:val="000000"/>
                <w:lang w:val="el-GR"/>
              </w:rPr>
            </w:pPr>
            <w:r>
              <w:rPr>
                <w:rFonts w:ascii="Calibri" w:hAnsi="Calibri" w:cs="Arial"/>
                <w:color w:val="000000"/>
                <w:sz w:val="22"/>
                <w:szCs w:val="22"/>
                <w:lang w:val="el-GR"/>
              </w:rPr>
              <w:t>(έγγραφο και δικαιώματα, διακρίσεις, συναλλαγματική, γραμμάτιο, επιταγή)</w:t>
            </w:r>
          </w:p>
          <w:p w14:paraId="753F8122" w14:textId="77777777" w:rsidR="00552162" w:rsidRDefault="00552162" w:rsidP="009F58DC">
            <w:pPr>
              <w:ind w:left="-39"/>
              <w:jc w:val="center"/>
              <w:rPr>
                <w:rFonts w:ascii="Calibri" w:hAnsi="Calibri" w:cs="Arial"/>
                <w:color w:val="000000"/>
                <w:lang w:val="el-GR"/>
              </w:rPr>
            </w:pPr>
          </w:p>
          <w:p w14:paraId="753F8123" w14:textId="77777777" w:rsidR="00552162" w:rsidRPr="00552162" w:rsidRDefault="00552162" w:rsidP="009F58DC">
            <w:pPr>
              <w:ind w:left="-39"/>
              <w:jc w:val="center"/>
              <w:rPr>
                <w:rFonts w:ascii="Calibri" w:hAnsi="Calibri" w:cs="Arial"/>
                <w:b/>
                <w:color w:val="000000"/>
                <w:lang w:val="el-GR"/>
              </w:rPr>
            </w:pPr>
            <w:r w:rsidRPr="00552162">
              <w:rPr>
                <w:rFonts w:ascii="Calibri" w:hAnsi="Calibri" w:cs="Arial"/>
                <w:b/>
                <w:color w:val="000000"/>
                <w:sz w:val="22"/>
                <w:szCs w:val="22"/>
                <w:lang w:val="el-GR"/>
              </w:rPr>
              <w:t>ΜΕΡΟΣ ΠΕΜΠΤΟ</w:t>
            </w:r>
          </w:p>
          <w:p w14:paraId="753F8124" w14:textId="77777777" w:rsidR="007D61ED" w:rsidRDefault="00880C39" w:rsidP="00552162">
            <w:pPr>
              <w:ind w:left="-39"/>
              <w:jc w:val="center"/>
              <w:rPr>
                <w:rFonts w:ascii="Calibri" w:hAnsi="Calibri" w:cs="Arial"/>
                <w:color w:val="000000"/>
                <w:lang w:val="el-GR"/>
              </w:rPr>
            </w:pPr>
            <w:r>
              <w:rPr>
                <w:rFonts w:ascii="Calibri" w:hAnsi="Calibri" w:cs="Arial"/>
                <w:color w:val="000000"/>
                <w:sz w:val="22"/>
                <w:szCs w:val="22"/>
                <w:lang w:val="el-GR"/>
              </w:rPr>
              <w:t>Εταιρείες</w:t>
            </w:r>
          </w:p>
          <w:p w14:paraId="753F8125" w14:textId="77777777" w:rsidR="005505B4" w:rsidRDefault="005505B4" w:rsidP="00552162">
            <w:pPr>
              <w:ind w:left="-39"/>
              <w:jc w:val="center"/>
              <w:rPr>
                <w:rFonts w:ascii="Calibri" w:hAnsi="Calibri" w:cs="Arial"/>
                <w:color w:val="000000"/>
                <w:lang w:val="el-GR"/>
              </w:rPr>
            </w:pPr>
            <w:r>
              <w:rPr>
                <w:rFonts w:ascii="Calibri" w:hAnsi="Calibri" w:cs="Arial"/>
                <w:color w:val="000000"/>
                <w:sz w:val="22"/>
                <w:szCs w:val="22"/>
                <w:lang w:val="el-GR"/>
              </w:rPr>
              <w:t>(εταιρική ιδιότητα, κτήση-απώλεια, είδη και διακρίσεις εταιριών, σύσταση, λύση εταιρίας, δικαιώματα, υποχρεώσεις, ευθύνη των εταίρων)</w:t>
            </w:r>
          </w:p>
          <w:p w14:paraId="753F8126" w14:textId="77777777" w:rsidR="00552162" w:rsidRDefault="00552162" w:rsidP="00552162">
            <w:pPr>
              <w:rPr>
                <w:rFonts w:ascii="Calibri" w:hAnsi="Calibri" w:cs="Arial"/>
                <w:color w:val="000000"/>
                <w:lang w:val="el-GR"/>
              </w:rPr>
            </w:pPr>
          </w:p>
          <w:p w14:paraId="753F8127" w14:textId="77777777" w:rsidR="009F58DC" w:rsidRPr="00552162" w:rsidRDefault="00552162" w:rsidP="009F58DC">
            <w:pPr>
              <w:ind w:left="-39"/>
              <w:jc w:val="center"/>
              <w:rPr>
                <w:rFonts w:ascii="Calibri" w:hAnsi="Calibri" w:cs="Arial"/>
                <w:b/>
                <w:color w:val="000000"/>
                <w:lang w:val="el-GR"/>
              </w:rPr>
            </w:pPr>
            <w:r w:rsidRPr="00552162">
              <w:rPr>
                <w:rFonts w:ascii="Calibri" w:hAnsi="Calibri" w:cs="Arial"/>
                <w:b/>
                <w:color w:val="000000"/>
                <w:sz w:val="22"/>
                <w:szCs w:val="22"/>
                <w:lang w:val="el-GR"/>
              </w:rPr>
              <w:t>ΜΕΡΟΣ ΕΚΤΟ</w:t>
            </w:r>
          </w:p>
          <w:p w14:paraId="753F8128" w14:textId="77777777" w:rsidR="005505B4" w:rsidRDefault="00880C39" w:rsidP="005505B4">
            <w:pPr>
              <w:ind w:left="-39"/>
              <w:jc w:val="center"/>
              <w:rPr>
                <w:rFonts w:ascii="Calibri" w:hAnsi="Calibri" w:cs="Arial"/>
                <w:color w:val="000000"/>
                <w:lang w:val="el-GR"/>
              </w:rPr>
            </w:pPr>
            <w:r>
              <w:rPr>
                <w:rFonts w:ascii="Calibri" w:hAnsi="Calibri" w:cs="Arial"/>
                <w:color w:val="000000"/>
                <w:sz w:val="22"/>
                <w:szCs w:val="22"/>
                <w:lang w:val="el-GR"/>
              </w:rPr>
              <w:t>Στοιχεία πτωχευτικού Δικαίου</w:t>
            </w:r>
          </w:p>
          <w:p w14:paraId="753F8129" w14:textId="77777777" w:rsidR="005505B4" w:rsidRPr="005505B4" w:rsidRDefault="005505B4" w:rsidP="005505B4">
            <w:pPr>
              <w:ind w:left="-39"/>
              <w:jc w:val="center"/>
              <w:rPr>
                <w:rFonts w:ascii="Calibri" w:hAnsi="Calibri" w:cs="Arial"/>
                <w:color w:val="000000"/>
                <w:lang w:val="el-GR"/>
              </w:rPr>
            </w:pPr>
            <w:r>
              <w:rPr>
                <w:rFonts w:ascii="Calibri" w:hAnsi="Calibri" w:cs="Arial"/>
                <w:color w:val="000000"/>
                <w:sz w:val="22"/>
                <w:szCs w:val="22"/>
                <w:lang w:val="el-GR"/>
              </w:rPr>
              <w:t xml:space="preserve">(νομική κατάσταση πτώχευσης, κήρυξη και έννομες συνέπειες, τύχη </w:t>
            </w:r>
            <w:proofErr w:type="spellStart"/>
            <w:r>
              <w:rPr>
                <w:rFonts w:ascii="Calibri" w:hAnsi="Calibri" w:cs="Arial"/>
                <w:color w:val="000000"/>
                <w:sz w:val="22"/>
                <w:szCs w:val="22"/>
                <w:lang w:val="el-GR"/>
              </w:rPr>
              <w:t>μεταπτωχευτικής</w:t>
            </w:r>
            <w:proofErr w:type="spellEnd"/>
            <w:r>
              <w:rPr>
                <w:rFonts w:ascii="Calibri" w:hAnsi="Calibri" w:cs="Arial"/>
                <w:color w:val="000000"/>
                <w:sz w:val="22"/>
                <w:szCs w:val="22"/>
                <w:lang w:val="el-GR"/>
              </w:rPr>
              <w:t xml:space="preserve"> περιουσίας)</w:t>
            </w:r>
          </w:p>
          <w:p w14:paraId="753F812A" w14:textId="77777777" w:rsidR="00552162" w:rsidRDefault="00552162" w:rsidP="009F58DC">
            <w:pPr>
              <w:ind w:left="-39"/>
              <w:jc w:val="center"/>
              <w:rPr>
                <w:rFonts w:ascii="Calibri" w:hAnsi="Calibri" w:cs="Arial"/>
                <w:color w:val="000000"/>
                <w:lang w:val="el-GR"/>
              </w:rPr>
            </w:pPr>
          </w:p>
          <w:p w14:paraId="753F812B" w14:textId="77777777" w:rsidR="00552162" w:rsidRDefault="00552162" w:rsidP="009F58DC">
            <w:pPr>
              <w:ind w:left="-39"/>
              <w:jc w:val="center"/>
              <w:rPr>
                <w:rFonts w:ascii="Calibri" w:hAnsi="Calibri" w:cs="Arial"/>
                <w:b/>
                <w:color w:val="000000"/>
                <w:lang w:val="el-GR"/>
              </w:rPr>
            </w:pPr>
            <w:r w:rsidRPr="00552162">
              <w:rPr>
                <w:rFonts w:ascii="Calibri" w:hAnsi="Calibri" w:cs="Arial"/>
                <w:b/>
                <w:color w:val="000000"/>
                <w:sz w:val="22"/>
                <w:szCs w:val="22"/>
                <w:lang w:val="el-GR"/>
              </w:rPr>
              <w:t>ΜΕΡΟΣ ΕΒΔΟΜΟ</w:t>
            </w:r>
          </w:p>
          <w:p w14:paraId="753F812C" w14:textId="77777777" w:rsidR="00880C39" w:rsidRDefault="00880C39" w:rsidP="009F58DC">
            <w:pPr>
              <w:ind w:left="-39"/>
              <w:jc w:val="center"/>
              <w:rPr>
                <w:rFonts w:ascii="Calibri" w:hAnsi="Calibri" w:cs="Arial"/>
                <w:color w:val="000000"/>
                <w:lang w:val="el-GR"/>
              </w:rPr>
            </w:pPr>
            <w:r>
              <w:rPr>
                <w:rFonts w:ascii="Calibri" w:hAnsi="Calibri" w:cs="Arial"/>
                <w:color w:val="000000"/>
                <w:sz w:val="22"/>
                <w:szCs w:val="22"/>
                <w:lang w:val="el-GR"/>
              </w:rPr>
              <w:t>Ζητήματα Εργατικού Δικαίου</w:t>
            </w:r>
          </w:p>
          <w:p w14:paraId="753F812D" w14:textId="77777777" w:rsidR="0087412E" w:rsidRDefault="0087412E" w:rsidP="0087412E">
            <w:pPr>
              <w:jc w:val="both"/>
              <w:rPr>
                <w:rFonts w:ascii="Calibri" w:hAnsi="Calibri" w:cs="Arial"/>
                <w:color w:val="000000"/>
                <w:lang w:val="el-GR"/>
              </w:rPr>
            </w:pPr>
          </w:p>
          <w:p w14:paraId="753F812E" w14:textId="77777777" w:rsidR="0087412E" w:rsidRPr="00880C39" w:rsidRDefault="0087412E" w:rsidP="0087412E">
            <w:pPr>
              <w:jc w:val="center"/>
              <w:rPr>
                <w:rFonts w:ascii="Calibri" w:hAnsi="Calibri" w:cs="Arial"/>
                <w:color w:val="000000"/>
                <w:lang w:val="el-GR"/>
              </w:rPr>
            </w:pPr>
            <w:r w:rsidRPr="0087412E">
              <w:rPr>
                <w:rFonts w:ascii="Calibri" w:hAnsi="Calibri" w:cs="Arial"/>
                <w:b/>
                <w:color w:val="000000"/>
                <w:sz w:val="22"/>
                <w:szCs w:val="22"/>
                <w:lang w:val="el-GR"/>
              </w:rPr>
              <w:t>Α.</w:t>
            </w:r>
            <w:r>
              <w:rPr>
                <w:rFonts w:ascii="Calibri" w:hAnsi="Calibri" w:cs="Arial"/>
                <w:color w:val="000000"/>
                <w:sz w:val="22"/>
                <w:szCs w:val="22"/>
                <w:lang w:val="el-GR"/>
              </w:rPr>
              <w:t xml:space="preserve"> Αντικείμενο και διακρίσεις Εργατικού Δικαίου</w:t>
            </w:r>
          </w:p>
          <w:p w14:paraId="753F812F" w14:textId="77777777" w:rsidR="00B40A8D" w:rsidRDefault="00B40A8D" w:rsidP="0087412E">
            <w:pPr>
              <w:ind w:left="-39"/>
              <w:jc w:val="center"/>
              <w:rPr>
                <w:rFonts w:ascii="Calibri" w:hAnsi="Calibri" w:cs="Arial"/>
                <w:color w:val="000000"/>
                <w:lang w:val="el-GR"/>
              </w:rPr>
            </w:pPr>
          </w:p>
          <w:p w14:paraId="753F8130" w14:textId="77777777" w:rsidR="0087412E" w:rsidRDefault="0087412E" w:rsidP="0087412E">
            <w:pPr>
              <w:ind w:left="-39"/>
              <w:jc w:val="center"/>
              <w:rPr>
                <w:rFonts w:ascii="Calibri" w:hAnsi="Calibri" w:cs="Arial"/>
                <w:color w:val="000000"/>
                <w:lang w:val="el-GR"/>
              </w:rPr>
            </w:pPr>
            <w:r w:rsidRPr="0087412E">
              <w:rPr>
                <w:rFonts w:ascii="Calibri" w:hAnsi="Calibri" w:cs="Arial"/>
                <w:b/>
                <w:color w:val="000000"/>
                <w:sz w:val="22"/>
                <w:szCs w:val="22"/>
                <w:lang w:val="el-GR"/>
              </w:rPr>
              <w:t>Β.</w:t>
            </w:r>
            <w:r>
              <w:rPr>
                <w:rFonts w:ascii="Calibri" w:hAnsi="Calibri" w:cs="Arial"/>
                <w:color w:val="000000"/>
                <w:sz w:val="22"/>
                <w:szCs w:val="22"/>
                <w:lang w:val="el-GR"/>
              </w:rPr>
              <w:t xml:space="preserve"> Πηγές του Εργατικού δικαίου</w:t>
            </w:r>
          </w:p>
          <w:p w14:paraId="753F8131" w14:textId="77777777" w:rsidR="0087412E" w:rsidRDefault="0087412E" w:rsidP="0087412E">
            <w:pPr>
              <w:ind w:left="-39"/>
              <w:jc w:val="center"/>
              <w:rPr>
                <w:rFonts w:ascii="Calibri" w:hAnsi="Calibri" w:cs="Arial"/>
                <w:color w:val="000000"/>
                <w:lang w:val="el-GR"/>
              </w:rPr>
            </w:pPr>
          </w:p>
          <w:p w14:paraId="753F8132" w14:textId="77777777" w:rsidR="0087412E" w:rsidRDefault="0087412E" w:rsidP="0087412E">
            <w:pPr>
              <w:ind w:left="-39"/>
              <w:jc w:val="center"/>
              <w:rPr>
                <w:rFonts w:ascii="Calibri" w:hAnsi="Calibri" w:cs="Arial"/>
                <w:color w:val="000000"/>
                <w:lang w:val="el-GR"/>
              </w:rPr>
            </w:pPr>
            <w:r w:rsidRPr="0087412E">
              <w:rPr>
                <w:rFonts w:ascii="Calibri" w:hAnsi="Calibri" w:cs="Arial"/>
                <w:b/>
                <w:color w:val="000000"/>
                <w:sz w:val="22"/>
                <w:szCs w:val="22"/>
                <w:lang w:val="el-GR"/>
              </w:rPr>
              <w:t>Γ.</w:t>
            </w:r>
            <w:r>
              <w:rPr>
                <w:rFonts w:ascii="Calibri" w:hAnsi="Calibri" w:cs="Arial"/>
                <w:color w:val="000000"/>
                <w:sz w:val="22"/>
                <w:szCs w:val="22"/>
                <w:lang w:val="el-GR"/>
              </w:rPr>
              <w:t xml:space="preserve"> Ατομικό Εργατικό Δίκαιο</w:t>
            </w:r>
          </w:p>
          <w:p w14:paraId="753F8133" w14:textId="77777777" w:rsidR="0087412E" w:rsidRDefault="0087412E" w:rsidP="0087412E">
            <w:pPr>
              <w:ind w:left="-39"/>
              <w:jc w:val="center"/>
              <w:rPr>
                <w:rFonts w:ascii="Calibri" w:hAnsi="Calibri" w:cs="Arial"/>
                <w:color w:val="000000"/>
                <w:lang w:val="el-GR"/>
              </w:rPr>
            </w:pPr>
            <w:r>
              <w:rPr>
                <w:rFonts w:ascii="Calibri" w:hAnsi="Calibri" w:cs="Arial"/>
                <w:color w:val="000000"/>
                <w:sz w:val="22"/>
                <w:szCs w:val="22"/>
                <w:lang w:val="el-GR"/>
              </w:rPr>
              <w:t>(ίδρυση εργασιακής σχέσης, τύπος, υποχρεώσεις, δικαιώματα, μεταβολή και αναστολή εργασιακής σχέσης, λύση)</w:t>
            </w:r>
          </w:p>
          <w:p w14:paraId="753F8134" w14:textId="77777777" w:rsidR="0087412E" w:rsidRDefault="0087412E" w:rsidP="0087412E">
            <w:pPr>
              <w:ind w:left="-39"/>
              <w:jc w:val="center"/>
              <w:rPr>
                <w:rFonts w:ascii="Calibri" w:hAnsi="Calibri" w:cs="Arial"/>
                <w:color w:val="000000"/>
                <w:lang w:val="el-GR"/>
              </w:rPr>
            </w:pPr>
          </w:p>
          <w:p w14:paraId="753F8135" w14:textId="77777777" w:rsidR="0087412E" w:rsidRDefault="0087412E" w:rsidP="0087412E">
            <w:pPr>
              <w:ind w:left="-39"/>
              <w:jc w:val="center"/>
              <w:rPr>
                <w:rFonts w:ascii="Calibri" w:hAnsi="Calibri" w:cs="Arial"/>
                <w:color w:val="000000"/>
                <w:lang w:val="el-GR"/>
              </w:rPr>
            </w:pPr>
            <w:r w:rsidRPr="0087412E">
              <w:rPr>
                <w:rFonts w:ascii="Calibri" w:hAnsi="Calibri" w:cs="Arial"/>
                <w:b/>
                <w:color w:val="000000"/>
                <w:sz w:val="22"/>
                <w:szCs w:val="22"/>
                <w:lang w:val="el-GR"/>
              </w:rPr>
              <w:t>Δ.</w:t>
            </w:r>
            <w:r>
              <w:rPr>
                <w:rFonts w:ascii="Calibri" w:hAnsi="Calibri" w:cs="Arial"/>
                <w:color w:val="000000"/>
                <w:sz w:val="22"/>
                <w:szCs w:val="22"/>
                <w:lang w:val="el-GR"/>
              </w:rPr>
              <w:t xml:space="preserve"> Ιδιαίτερες μορφές σχέσεων εργασίας</w:t>
            </w:r>
          </w:p>
          <w:p w14:paraId="753F8136" w14:textId="77777777" w:rsidR="00724367" w:rsidRDefault="0087412E" w:rsidP="0087412E">
            <w:pPr>
              <w:ind w:left="-39"/>
              <w:jc w:val="center"/>
              <w:rPr>
                <w:rFonts w:ascii="Calibri" w:hAnsi="Calibri" w:cs="Arial"/>
                <w:color w:val="000000"/>
                <w:lang w:val="el-GR"/>
              </w:rPr>
            </w:pPr>
            <w:r>
              <w:rPr>
                <w:rFonts w:ascii="Calibri" w:hAnsi="Calibri" w:cs="Arial"/>
                <w:color w:val="000000"/>
                <w:sz w:val="22"/>
                <w:szCs w:val="22"/>
                <w:lang w:val="el-GR"/>
              </w:rPr>
              <w:t>(άτυπες</w:t>
            </w:r>
            <w:r w:rsidR="00724367">
              <w:rPr>
                <w:rFonts w:ascii="Calibri" w:hAnsi="Calibri" w:cs="Arial"/>
                <w:color w:val="000000"/>
                <w:sz w:val="22"/>
                <w:szCs w:val="22"/>
                <w:lang w:val="el-GR"/>
              </w:rPr>
              <w:t xml:space="preserve"> μορφές απασχόλησης, τηλεργασία)</w:t>
            </w:r>
          </w:p>
          <w:p w14:paraId="753F8137" w14:textId="77777777" w:rsidR="00724367" w:rsidRDefault="00724367" w:rsidP="0087412E">
            <w:pPr>
              <w:ind w:left="-39"/>
              <w:jc w:val="center"/>
              <w:rPr>
                <w:rFonts w:ascii="Calibri" w:hAnsi="Calibri" w:cs="Arial"/>
                <w:color w:val="000000"/>
                <w:lang w:val="el-GR"/>
              </w:rPr>
            </w:pPr>
          </w:p>
          <w:p w14:paraId="753F8138" w14:textId="77777777" w:rsidR="00724367" w:rsidRDefault="00724367" w:rsidP="0087412E">
            <w:pPr>
              <w:ind w:left="-39"/>
              <w:jc w:val="center"/>
              <w:rPr>
                <w:rFonts w:ascii="Calibri" w:hAnsi="Calibri" w:cs="Arial"/>
                <w:color w:val="000000"/>
                <w:lang w:val="el-GR"/>
              </w:rPr>
            </w:pPr>
            <w:r w:rsidRPr="00E208BA">
              <w:rPr>
                <w:rFonts w:ascii="Calibri" w:hAnsi="Calibri" w:cs="Arial"/>
                <w:b/>
                <w:color w:val="000000"/>
                <w:sz w:val="22"/>
                <w:szCs w:val="22"/>
                <w:lang w:val="el-GR"/>
              </w:rPr>
              <w:t>Ε.</w:t>
            </w:r>
            <w:r>
              <w:rPr>
                <w:rFonts w:ascii="Calibri" w:hAnsi="Calibri" w:cs="Arial"/>
                <w:color w:val="000000"/>
                <w:sz w:val="22"/>
                <w:szCs w:val="22"/>
                <w:lang w:val="el-GR"/>
              </w:rPr>
              <w:t xml:space="preserve"> Συλλογικό Εργατικό Δίκαιο</w:t>
            </w:r>
          </w:p>
          <w:p w14:paraId="753F8139" w14:textId="77777777" w:rsidR="00880C39" w:rsidRPr="00D95D33" w:rsidRDefault="00724367" w:rsidP="00D95D33">
            <w:pPr>
              <w:ind w:left="-39"/>
              <w:jc w:val="center"/>
              <w:rPr>
                <w:rFonts w:ascii="Calibri" w:hAnsi="Calibri" w:cs="Arial"/>
                <w:color w:val="000000"/>
                <w:lang w:val="el-GR"/>
              </w:rPr>
            </w:pPr>
            <w:r>
              <w:rPr>
                <w:rFonts w:ascii="Calibri" w:hAnsi="Calibri" w:cs="Arial"/>
                <w:color w:val="000000"/>
                <w:sz w:val="22"/>
                <w:szCs w:val="22"/>
                <w:lang w:val="el-GR"/>
              </w:rPr>
              <w:t xml:space="preserve">(συνδικαλιστική ελευθερία και οργανώσεις, συμμετοχή των εργαζομένων στις επιχειρήσεις, το δικαίωμα στην απεργία, συλλογικές διαπραγματεύσεις και συμβάσεις </w:t>
            </w:r>
            <w:r w:rsidR="00D95D33">
              <w:rPr>
                <w:rFonts w:ascii="Calibri" w:hAnsi="Calibri" w:cs="Arial"/>
                <w:color w:val="000000"/>
                <w:sz w:val="22"/>
                <w:szCs w:val="22"/>
                <w:lang w:val="el-GR"/>
              </w:rPr>
              <w:t>απασχόλησης</w:t>
            </w:r>
            <w:r>
              <w:rPr>
                <w:rFonts w:ascii="Calibri" w:hAnsi="Calibri" w:cs="Arial"/>
                <w:color w:val="000000"/>
                <w:sz w:val="22"/>
                <w:szCs w:val="22"/>
                <w:lang w:val="el-GR"/>
              </w:rPr>
              <w:t>)</w:t>
            </w:r>
            <w:r w:rsidR="0087412E">
              <w:rPr>
                <w:rFonts w:ascii="Calibri" w:hAnsi="Calibri" w:cs="Arial"/>
                <w:color w:val="000000"/>
                <w:sz w:val="22"/>
                <w:szCs w:val="22"/>
                <w:lang w:val="el-GR"/>
              </w:rPr>
              <w:t xml:space="preserve"> </w:t>
            </w:r>
          </w:p>
        </w:tc>
      </w:tr>
    </w:tbl>
    <w:p w14:paraId="753F813B" w14:textId="77777777" w:rsidR="003F2745" w:rsidRDefault="003F2745" w:rsidP="00B40A8D">
      <w:pPr>
        <w:widowControl w:val="0"/>
        <w:autoSpaceDE w:val="0"/>
        <w:autoSpaceDN w:val="0"/>
        <w:adjustRightInd w:val="0"/>
        <w:spacing w:before="120" w:after="200" w:line="276" w:lineRule="auto"/>
        <w:rPr>
          <w:rFonts w:ascii="Calibri" w:hAnsi="Calibri" w:cs="Arial"/>
          <w:b/>
          <w:color w:val="000000"/>
          <w:sz w:val="22"/>
          <w:szCs w:val="22"/>
          <w:lang w:val="el-GR"/>
        </w:rPr>
      </w:pPr>
    </w:p>
    <w:p w14:paraId="753F813C" w14:textId="77777777" w:rsidR="000F4FD4" w:rsidRPr="00705AAD" w:rsidRDefault="00B40A8D" w:rsidP="00B40A8D">
      <w:pPr>
        <w:widowControl w:val="0"/>
        <w:autoSpaceDE w:val="0"/>
        <w:autoSpaceDN w:val="0"/>
        <w:adjustRightInd w:val="0"/>
        <w:spacing w:before="120" w:after="200" w:line="276" w:lineRule="auto"/>
        <w:rPr>
          <w:rFonts w:ascii="Calibri" w:hAnsi="Calibri" w:cs="Arial"/>
          <w:b/>
          <w:color w:val="000000"/>
          <w:sz w:val="22"/>
          <w:szCs w:val="22"/>
          <w:lang w:val="el-GR"/>
        </w:rPr>
      </w:pPr>
      <w:r>
        <w:rPr>
          <w:rFonts w:ascii="Calibri" w:hAnsi="Calibri" w:cs="Arial"/>
          <w:b/>
          <w:color w:val="000000"/>
          <w:sz w:val="22"/>
          <w:szCs w:val="22"/>
          <w:lang w:val="el-GR"/>
        </w:rPr>
        <w:t xml:space="preserve">(4) </w:t>
      </w:r>
      <w:r w:rsidR="000F4FD4"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170D14" w14:paraId="753F813F" w14:textId="77777777" w:rsidTr="007673F3">
        <w:tc>
          <w:tcPr>
            <w:tcW w:w="3306" w:type="dxa"/>
            <w:shd w:val="clear" w:color="auto" w:fill="DDD9C3" w:themeFill="background2" w:themeFillShade="E6"/>
          </w:tcPr>
          <w:p w14:paraId="753F813D" w14:textId="77777777" w:rsidR="000F4FD4" w:rsidRPr="00170D14" w:rsidRDefault="000F4FD4" w:rsidP="007673F3">
            <w:pPr>
              <w:jc w:val="right"/>
              <w:rPr>
                <w:rFonts w:ascii="Calibri" w:hAnsi="Calibri" w:cs="Arial"/>
                <w:b/>
                <w:sz w:val="20"/>
                <w:szCs w:val="20"/>
                <w:lang w:val="el-GR"/>
              </w:rPr>
            </w:pPr>
            <w:r w:rsidRPr="00170D14">
              <w:rPr>
                <w:rFonts w:ascii="Calibri" w:hAnsi="Calibri" w:cs="Arial"/>
                <w:b/>
                <w:sz w:val="20"/>
                <w:szCs w:val="20"/>
                <w:lang w:val="el-GR"/>
              </w:rPr>
              <w:t>ΤΡΟΠΟΣ ΠΑΡΑΔΟΣΗΣ</w:t>
            </w:r>
            <w:r w:rsidRPr="00170D14">
              <w:rPr>
                <w:rFonts w:ascii="Calibri" w:hAnsi="Calibri" w:cs="Arial"/>
                <w:b/>
                <w:sz w:val="20"/>
                <w:szCs w:val="20"/>
                <w:lang w:val="el-GR"/>
              </w:rPr>
              <w:br/>
            </w:r>
            <w:r w:rsidRPr="00170D14">
              <w:rPr>
                <w:rFonts w:ascii="Calibri" w:hAnsi="Calibri" w:cs="Arial"/>
                <w:i/>
                <w:sz w:val="16"/>
                <w:szCs w:val="16"/>
                <w:lang w:val="el-GR"/>
              </w:rPr>
              <w:t>Πρόσωπο με πρόσωπο, Εξ αποστάσεως εκπαίδευση κ.λπ.</w:t>
            </w:r>
          </w:p>
        </w:tc>
        <w:tc>
          <w:tcPr>
            <w:tcW w:w="5166" w:type="dxa"/>
          </w:tcPr>
          <w:p w14:paraId="753F813E" w14:textId="77777777" w:rsidR="000F4FD4" w:rsidRPr="00170D14" w:rsidRDefault="00170D14" w:rsidP="007673F3">
            <w:pPr>
              <w:spacing w:after="200" w:line="276" w:lineRule="auto"/>
              <w:rPr>
                <w:rFonts w:ascii="Calibri" w:eastAsia="Calibri" w:hAnsi="Calibri"/>
                <w:iCs/>
                <w:lang w:val="el-GR"/>
              </w:rPr>
            </w:pPr>
            <w:r w:rsidRPr="00170D14">
              <w:rPr>
                <w:rFonts w:ascii="Calibri" w:eastAsia="Calibri" w:hAnsi="Calibri"/>
                <w:iCs/>
                <w:sz w:val="22"/>
                <w:szCs w:val="22"/>
                <w:lang w:val="el-GR"/>
              </w:rPr>
              <w:t>Δια ζώσης διδασκαλία</w:t>
            </w:r>
          </w:p>
        </w:tc>
      </w:tr>
      <w:tr w:rsidR="000F4FD4" w:rsidRPr="00170D14" w14:paraId="753F8142" w14:textId="77777777" w:rsidTr="007673F3">
        <w:tc>
          <w:tcPr>
            <w:tcW w:w="3306" w:type="dxa"/>
            <w:shd w:val="clear" w:color="auto" w:fill="DDD9C3" w:themeFill="background2" w:themeFillShade="E6"/>
          </w:tcPr>
          <w:p w14:paraId="753F8140" w14:textId="77777777" w:rsidR="000F4FD4" w:rsidRPr="00170D14" w:rsidRDefault="000F4FD4" w:rsidP="007673F3">
            <w:pPr>
              <w:jc w:val="right"/>
              <w:rPr>
                <w:rFonts w:ascii="Calibri" w:hAnsi="Calibri" w:cs="Arial"/>
                <w:i/>
                <w:sz w:val="16"/>
                <w:szCs w:val="16"/>
                <w:lang w:val="el-GR"/>
              </w:rPr>
            </w:pPr>
            <w:r w:rsidRPr="00170D14">
              <w:rPr>
                <w:rFonts w:ascii="Calibri" w:hAnsi="Calibri" w:cs="Arial"/>
                <w:b/>
                <w:sz w:val="20"/>
                <w:szCs w:val="20"/>
                <w:lang w:val="el-GR"/>
              </w:rPr>
              <w:t>ΧΡΗΣΗ ΤΕΧΝΟΛΟΓΙΩΝ ΠΛΗΡΟΦΟΡΙΑΣ ΚΑΙ ΕΠΙΚΟΙΝΩΝΙΩΝ</w:t>
            </w:r>
            <w:r w:rsidRPr="00170D14">
              <w:rPr>
                <w:rFonts w:ascii="Calibri" w:hAnsi="Calibri" w:cs="Arial"/>
                <w:b/>
                <w:sz w:val="20"/>
                <w:szCs w:val="20"/>
                <w:lang w:val="el-GR"/>
              </w:rPr>
              <w:br/>
            </w:r>
            <w:r w:rsidRPr="00170D14">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6F46B08" w14:textId="77777777" w:rsidR="006A67C7" w:rsidRPr="005C354E" w:rsidRDefault="006A67C7" w:rsidP="006A67C7">
            <w:pPr>
              <w:rPr>
                <w:rFonts w:ascii="Calibri" w:hAnsi="Calibri" w:cs="Arial"/>
                <w:sz w:val="22"/>
                <w:szCs w:val="22"/>
                <w:lang w:val="el-GR"/>
              </w:rPr>
            </w:pPr>
            <w:r w:rsidRPr="005C354E">
              <w:rPr>
                <w:rFonts w:ascii="Calibri" w:hAnsi="Calibri" w:cs="Arial"/>
                <w:sz w:val="22"/>
                <w:szCs w:val="22"/>
                <w:lang w:val="el-GR"/>
              </w:rPr>
              <w:t>Υποστήριξη Μαθησιακής διαδικασίας μέσω της</w:t>
            </w:r>
          </w:p>
          <w:p w14:paraId="79BAECDE" w14:textId="77777777" w:rsidR="006A67C7" w:rsidRPr="005C354E" w:rsidRDefault="006A67C7" w:rsidP="006A67C7">
            <w:pPr>
              <w:rPr>
                <w:rFonts w:ascii="Calibri" w:hAnsi="Calibri" w:cs="Arial"/>
                <w:sz w:val="22"/>
                <w:szCs w:val="22"/>
                <w:lang w:val="el-GR"/>
              </w:rPr>
            </w:pPr>
            <w:r w:rsidRPr="005C354E">
              <w:rPr>
                <w:rFonts w:ascii="Calibri" w:hAnsi="Calibri" w:cs="Arial"/>
                <w:sz w:val="22"/>
                <w:szCs w:val="22"/>
                <w:lang w:val="el-GR"/>
              </w:rPr>
              <w:t>ηλεκτρονικής πλατφόρμας e-</w:t>
            </w:r>
            <w:proofErr w:type="spellStart"/>
            <w:r w:rsidRPr="005C354E">
              <w:rPr>
                <w:rFonts w:ascii="Calibri" w:hAnsi="Calibri" w:cs="Arial"/>
                <w:sz w:val="22"/>
                <w:szCs w:val="22"/>
                <w:lang w:val="el-GR"/>
              </w:rPr>
              <w:t>class</w:t>
            </w:r>
            <w:proofErr w:type="spellEnd"/>
            <w:r w:rsidRPr="005C354E">
              <w:rPr>
                <w:rFonts w:ascii="Calibri" w:hAnsi="Calibri" w:cs="Arial"/>
                <w:sz w:val="22"/>
                <w:szCs w:val="22"/>
                <w:lang w:val="el-GR"/>
              </w:rPr>
              <w:t xml:space="preserve"> και χρήση PPT στην</w:t>
            </w:r>
          </w:p>
          <w:p w14:paraId="131DEE1F" w14:textId="77777777" w:rsidR="006A67C7" w:rsidRPr="005C354E" w:rsidRDefault="006A67C7" w:rsidP="006A67C7">
            <w:pPr>
              <w:rPr>
                <w:rFonts w:ascii="Calibri" w:hAnsi="Calibri" w:cs="Arial"/>
                <w:sz w:val="22"/>
                <w:szCs w:val="22"/>
                <w:lang w:val="el-GR"/>
              </w:rPr>
            </w:pPr>
            <w:r w:rsidRPr="005C354E">
              <w:rPr>
                <w:rFonts w:ascii="Calibri" w:hAnsi="Calibri" w:cs="Arial"/>
                <w:sz w:val="22"/>
                <w:szCs w:val="22"/>
                <w:lang w:val="el-GR"/>
              </w:rPr>
              <w:t>τάξη καθώς και οπτικοακουστικού υλικού (</w:t>
            </w:r>
            <w:proofErr w:type="spellStart"/>
            <w:r w:rsidRPr="005C354E">
              <w:rPr>
                <w:rFonts w:ascii="Calibri" w:hAnsi="Calibri" w:cs="Arial"/>
                <w:sz w:val="22"/>
                <w:szCs w:val="22"/>
                <w:lang w:val="el-GR"/>
              </w:rPr>
              <w:t>video</w:t>
            </w:r>
            <w:proofErr w:type="spellEnd"/>
            <w:r w:rsidRPr="005C354E">
              <w:rPr>
                <w:rFonts w:ascii="Calibri" w:hAnsi="Calibri" w:cs="Arial"/>
                <w:sz w:val="22"/>
                <w:szCs w:val="22"/>
                <w:lang w:val="el-GR"/>
              </w:rPr>
              <w:t xml:space="preserve">, </w:t>
            </w:r>
            <w:proofErr w:type="spellStart"/>
            <w:r w:rsidRPr="005C354E">
              <w:rPr>
                <w:rFonts w:ascii="Calibri" w:hAnsi="Calibri" w:cs="Arial"/>
                <w:sz w:val="22"/>
                <w:szCs w:val="22"/>
                <w:lang w:val="el-GR"/>
              </w:rPr>
              <w:t>talks</w:t>
            </w:r>
            <w:proofErr w:type="spellEnd"/>
            <w:r w:rsidRPr="005C354E">
              <w:rPr>
                <w:rFonts w:ascii="Calibri" w:hAnsi="Calibri" w:cs="Arial"/>
                <w:sz w:val="22"/>
                <w:szCs w:val="22"/>
                <w:lang w:val="el-GR"/>
              </w:rPr>
              <w:t>,</w:t>
            </w:r>
          </w:p>
          <w:p w14:paraId="753F8141" w14:textId="7E44DD45" w:rsidR="000F4FD4" w:rsidRPr="00170D14" w:rsidRDefault="006A67C7" w:rsidP="006A67C7">
            <w:pPr>
              <w:rPr>
                <w:rFonts w:ascii="Calibri" w:hAnsi="Calibri" w:cs="Arial"/>
                <w:lang w:val="el-GR"/>
              </w:rPr>
            </w:pPr>
            <w:proofErr w:type="spellStart"/>
            <w:r w:rsidRPr="005C354E">
              <w:rPr>
                <w:rFonts w:ascii="Calibri" w:hAnsi="Calibri" w:cs="Arial"/>
                <w:sz w:val="22"/>
                <w:szCs w:val="22"/>
                <w:lang w:val="el-GR"/>
              </w:rPr>
              <w:t>lectures</w:t>
            </w:r>
            <w:proofErr w:type="spellEnd"/>
            <w:r w:rsidRPr="005C354E">
              <w:rPr>
                <w:rFonts w:ascii="Calibri" w:hAnsi="Calibri" w:cs="Arial"/>
                <w:sz w:val="22"/>
                <w:szCs w:val="22"/>
                <w:lang w:val="el-GR"/>
              </w:rPr>
              <w:t xml:space="preserve"> </w:t>
            </w:r>
            <w:proofErr w:type="spellStart"/>
            <w:r w:rsidRPr="005C354E">
              <w:rPr>
                <w:rFonts w:ascii="Calibri" w:hAnsi="Calibri" w:cs="Arial"/>
                <w:sz w:val="22"/>
                <w:szCs w:val="22"/>
                <w:lang w:val="el-GR"/>
              </w:rPr>
              <w:t>etc</w:t>
            </w:r>
            <w:proofErr w:type="spellEnd"/>
            <w:r w:rsidRPr="005C354E">
              <w:rPr>
                <w:rFonts w:ascii="Calibri" w:hAnsi="Calibri" w:cs="Arial"/>
                <w:sz w:val="22"/>
                <w:szCs w:val="22"/>
                <w:lang w:val="el-GR"/>
              </w:rPr>
              <w:t>)</w:t>
            </w:r>
            <w:r w:rsidRPr="005C354E">
              <w:rPr>
                <w:rFonts w:ascii="Calibri" w:hAnsi="Calibri" w:cs="Arial"/>
                <w:sz w:val="22"/>
                <w:szCs w:val="22"/>
                <w:lang w:val="el-GR"/>
              </w:rPr>
              <w:cr/>
            </w:r>
            <w:r>
              <w:rPr>
                <w:rFonts w:ascii="Calibri" w:hAnsi="Calibri" w:cs="Arial"/>
                <w:sz w:val="22"/>
                <w:szCs w:val="22"/>
                <w:lang w:val="el-GR"/>
              </w:rPr>
              <w:t>.</w:t>
            </w:r>
          </w:p>
        </w:tc>
      </w:tr>
      <w:tr w:rsidR="000F4FD4" w:rsidRPr="00170D14" w14:paraId="753F8167" w14:textId="77777777" w:rsidTr="007673F3">
        <w:tc>
          <w:tcPr>
            <w:tcW w:w="3306" w:type="dxa"/>
            <w:shd w:val="clear" w:color="auto" w:fill="DDD9C3" w:themeFill="background2" w:themeFillShade="E6"/>
          </w:tcPr>
          <w:p w14:paraId="753F8143" w14:textId="77777777" w:rsidR="000F4FD4" w:rsidRPr="00170D14" w:rsidRDefault="000F4FD4" w:rsidP="007673F3">
            <w:pPr>
              <w:jc w:val="right"/>
              <w:rPr>
                <w:rFonts w:ascii="Calibri" w:hAnsi="Calibri" w:cs="Arial"/>
                <w:b/>
                <w:sz w:val="20"/>
                <w:szCs w:val="20"/>
                <w:lang w:val="el-GR"/>
              </w:rPr>
            </w:pPr>
            <w:r w:rsidRPr="00170D14">
              <w:rPr>
                <w:rFonts w:ascii="Calibri" w:hAnsi="Calibri" w:cs="Arial"/>
                <w:b/>
                <w:sz w:val="20"/>
                <w:szCs w:val="20"/>
                <w:lang w:val="el-GR"/>
              </w:rPr>
              <w:t>ΟΡΓΑΝΩΣΗ ΔΙΔΑΣΚΑΛΙΑΣ</w:t>
            </w:r>
          </w:p>
          <w:p w14:paraId="753F8144" w14:textId="77777777" w:rsidR="000F4FD4" w:rsidRPr="00170D14" w:rsidRDefault="000F4FD4" w:rsidP="007673F3">
            <w:pPr>
              <w:jc w:val="both"/>
              <w:rPr>
                <w:rFonts w:ascii="Calibri" w:hAnsi="Calibri" w:cs="Arial"/>
                <w:i/>
                <w:sz w:val="16"/>
                <w:szCs w:val="16"/>
                <w:lang w:val="el-GR"/>
              </w:rPr>
            </w:pPr>
            <w:r w:rsidRPr="00170D14">
              <w:rPr>
                <w:rFonts w:ascii="Calibri" w:hAnsi="Calibri" w:cs="Arial"/>
                <w:i/>
                <w:sz w:val="16"/>
                <w:szCs w:val="16"/>
                <w:lang w:val="el-GR"/>
              </w:rPr>
              <w:t>Περιγράφονται αναλυτικά ο τρόπος και μέθοδοι διδασκαλίας.</w:t>
            </w:r>
          </w:p>
          <w:p w14:paraId="753F8145" w14:textId="77777777" w:rsidR="000F4FD4" w:rsidRPr="00170D14" w:rsidRDefault="000F4FD4" w:rsidP="007673F3">
            <w:pPr>
              <w:jc w:val="both"/>
              <w:rPr>
                <w:rFonts w:ascii="Calibri" w:hAnsi="Calibri" w:cs="Arial"/>
                <w:i/>
                <w:sz w:val="16"/>
                <w:szCs w:val="16"/>
                <w:lang w:val="el-GR"/>
              </w:rPr>
            </w:pPr>
            <w:r w:rsidRPr="00170D14">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170D14">
              <w:rPr>
                <w:rFonts w:ascii="Calibri" w:hAnsi="Calibri" w:cs="Arial"/>
                <w:i/>
                <w:sz w:val="16"/>
                <w:szCs w:val="16"/>
                <w:lang w:val="el-GR"/>
              </w:rPr>
              <w:t>Διαδραστική</w:t>
            </w:r>
            <w:proofErr w:type="spellEnd"/>
            <w:r w:rsidRPr="00170D14">
              <w:rPr>
                <w:rFonts w:ascii="Calibri" w:hAnsi="Calibri" w:cs="Arial"/>
                <w:i/>
                <w:sz w:val="16"/>
                <w:szCs w:val="16"/>
                <w:lang w:val="el-GR"/>
              </w:rPr>
              <w:t xml:space="preserve"> διδασκαλία, Εκπαιδευτικές επισκέψεις, Εκπόνηση μελέτης (</w:t>
            </w:r>
            <w:r w:rsidRPr="00170D14">
              <w:rPr>
                <w:rFonts w:ascii="Calibri" w:hAnsi="Calibri" w:cs="Arial"/>
                <w:i/>
                <w:sz w:val="16"/>
                <w:szCs w:val="16"/>
              </w:rPr>
              <w:t>project</w:t>
            </w:r>
            <w:r w:rsidRPr="00170D14">
              <w:rPr>
                <w:rFonts w:ascii="Calibri" w:hAnsi="Calibri" w:cs="Arial"/>
                <w:i/>
                <w:sz w:val="16"/>
                <w:szCs w:val="16"/>
                <w:lang w:val="el-GR"/>
              </w:rPr>
              <w:t>), Συγγραφή εργασίας / εργασιών, Καλλιτεχνική δημιουργία, κ.λπ.</w:t>
            </w:r>
          </w:p>
          <w:p w14:paraId="753F8146" w14:textId="77777777" w:rsidR="000F4FD4" w:rsidRPr="00170D14" w:rsidRDefault="000F4FD4" w:rsidP="007673F3">
            <w:pPr>
              <w:jc w:val="both"/>
              <w:rPr>
                <w:rFonts w:ascii="Calibri" w:hAnsi="Calibri" w:cs="Arial"/>
                <w:i/>
                <w:sz w:val="16"/>
                <w:szCs w:val="16"/>
                <w:lang w:val="el-GR"/>
              </w:rPr>
            </w:pPr>
          </w:p>
          <w:p w14:paraId="753F8147" w14:textId="77777777" w:rsidR="000F4FD4" w:rsidRPr="00170D14" w:rsidRDefault="000F4FD4" w:rsidP="007673F3">
            <w:pPr>
              <w:jc w:val="both"/>
              <w:rPr>
                <w:rFonts w:ascii="Calibri" w:hAnsi="Calibri" w:cs="Arial"/>
                <w:i/>
                <w:sz w:val="16"/>
                <w:szCs w:val="16"/>
                <w:lang w:val="el-GR"/>
              </w:rPr>
            </w:pPr>
            <w:r w:rsidRPr="00170D14">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170D14">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170D14" w14:paraId="753F814A" w14:textId="77777777" w:rsidTr="007673F3">
              <w:tc>
                <w:tcPr>
                  <w:tcW w:w="2467" w:type="dxa"/>
                  <w:shd w:val="clear" w:color="auto" w:fill="DDD9C3" w:themeFill="background2" w:themeFillShade="E6"/>
                  <w:vAlign w:val="center"/>
                </w:tcPr>
                <w:p w14:paraId="753F8148" w14:textId="77777777" w:rsidR="000F4FD4" w:rsidRPr="00170D14" w:rsidRDefault="000F4FD4" w:rsidP="007673F3">
                  <w:pPr>
                    <w:jc w:val="center"/>
                    <w:rPr>
                      <w:rFonts w:ascii="Calibri" w:hAnsi="Calibri" w:cs="Arial"/>
                      <w:b/>
                      <w:i/>
                      <w:sz w:val="20"/>
                      <w:szCs w:val="20"/>
                    </w:rPr>
                  </w:pPr>
                  <w:proofErr w:type="spellStart"/>
                  <w:r w:rsidRPr="00170D14">
                    <w:rPr>
                      <w:rFonts w:ascii="Calibri" w:hAnsi="Calibri" w:cs="Arial"/>
                      <w:b/>
                      <w:i/>
                      <w:sz w:val="20"/>
                      <w:szCs w:val="20"/>
                    </w:rPr>
                    <w:t>Δρ</w:t>
                  </w:r>
                  <w:proofErr w:type="spellEnd"/>
                  <w:r w:rsidRPr="00170D14">
                    <w:rPr>
                      <w:rFonts w:ascii="Calibri" w:hAnsi="Calibri" w:cs="Arial"/>
                      <w:b/>
                      <w:i/>
                      <w:sz w:val="20"/>
                      <w:szCs w:val="20"/>
                    </w:rPr>
                    <w:t>αστηριότητα</w:t>
                  </w:r>
                </w:p>
              </w:tc>
              <w:tc>
                <w:tcPr>
                  <w:tcW w:w="2468" w:type="dxa"/>
                  <w:shd w:val="clear" w:color="auto" w:fill="DDD9C3" w:themeFill="background2" w:themeFillShade="E6"/>
                  <w:vAlign w:val="center"/>
                </w:tcPr>
                <w:p w14:paraId="753F8149" w14:textId="77777777" w:rsidR="000F4FD4" w:rsidRPr="00170D14" w:rsidRDefault="000F4FD4" w:rsidP="007673F3">
                  <w:pPr>
                    <w:jc w:val="center"/>
                    <w:rPr>
                      <w:rFonts w:ascii="Calibri" w:hAnsi="Calibri" w:cs="Arial"/>
                      <w:b/>
                      <w:i/>
                      <w:sz w:val="20"/>
                      <w:szCs w:val="20"/>
                    </w:rPr>
                  </w:pPr>
                  <w:proofErr w:type="spellStart"/>
                  <w:r w:rsidRPr="00170D14">
                    <w:rPr>
                      <w:rFonts w:ascii="Calibri" w:hAnsi="Calibri" w:cs="Arial"/>
                      <w:b/>
                      <w:i/>
                      <w:sz w:val="20"/>
                      <w:szCs w:val="20"/>
                    </w:rPr>
                    <w:t>Φόρτος</w:t>
                  </w:r>
                  <w:proofErr w:type="spellEnd"/>
                  <w:r w:rsidRPr="00170D14">
                    <w:rPr>
                      <w:rFonts w:ascii="Calibri" w:hAnsi="Calibri" w:cs="Arial"/>
                      <w:b/>
                      <w:i/>
                      <w:sz w:val="20"/>
                      <w:szCs w:val="20"/>
                    </w:rPr>
                    <w:t xml:space="preserve"> </w:t>
                  </w:r>
                  <w:proofErr w:type="spellStart"/>
                  <w:r w:rsidRPr="00170D14">
                    <w:rPr>
                      <w:rFonts w:ascii="Calibri" w:hAnsi="Calibri" w:cs="Arial"/>
                      <w:b/>
                      <w:i/>
                      <w:sz w:val="20"/>
                      <w:szCs w:val="20"/>
                    </w:rPr>
                    <w:t>Εργ</w:t>
                  </w:r>
                  <w:proofErr w:type="spellEnd"/>
                  <w:r w:rsidRPr="00170D14">
                    <w:rPr>
                      <w:rFonts w:ascii="Calibri" w:hAnsi="Calibri" w:cs="Arial"/>
                      <w:b/>
                      <w:i/>
                      <w:sz w:val="20"/>
                      <w:szCs w:val="20"/>
                    </w:rPr>
                    <w:t xml:space="preserve">ασίας </w:t>
                  </w:r>
                  <w:proofErr w:type="spellStart"/>
                  <w:r w:rsidRPr="00170D14">
                    <w:rPr>
                      <w:rFonts w:ascii="Calibri" w:hAnsi="Calibri" w:cs="Arial"/>
                      <w:b/>
                      <w:i/>
                      <w:sz w:val="20"/>
                      <w:szCs w:val="20"/>
                    </w:rPr>
                    <w:t>Εξ</w:t>
                  </w:r>
                  <w:proofErr w:type="spellEnd"/>
                  <w:r w:rsidRPr="00170D14">
                    <w:rPr>
                      <w:rFonts w:ascii="Calibri" w:hAnsi="Calibri" w:cs="Arial"/>
                      <w:b/>
                      <w:i/>
                      <w:sz w:val="20"/>
                      <w:szCs w:val="20"/>
                    </w:rPr>
                    <w:t>αμήνου</w:t>
                  </w:r>
                </w:p>
              </w:tc>
            </w:tr>
            <w:tr w:rsidR="000F4FD4" w:rsidRPr="00170D14" w14:paraId="753F814D" w14:textId="77777777" w:rsidTr="007673F3">
              <w:tc>
                <w:tcPr>
                  <w:tcW w:w="2467" w:type="dxa"/>
                </w:tcPr>
                <w:p w14:paraId="753F814B" w14:textId="77777777" w:rsidR="000F4FD4" w:rsidRPr="00170D14" w:rsidRDefault="000A6A39" w:rsidP="007673F3">
                  <w:pPr>
                    <w:rPr>
                      <w:rFonts w:ascii="Calibri" w:hAnsi="Calibri"/>
                      <w:iCs/>
                      <w:sz w:val="22"/>
                      <w:szCs w:val="22"/>
                      <w:lang w:val="el-GR"/>
                    </w:rPr>
                  </w:pPr>
                  <w:r>
                    <w:rPr>
                      <w:rFonts w:ascii="Calibri" w:hAnsi="Calibri"/>
                      <w:iCs/>
                      <w:sz w:val="22"/>
                      <w:szCs w:val="22"/>
                      <w:lang w:val="el-GR"/>
                    </w:rPr>
                    <w:t>Διαλέξεις</w:t>
                  </w:r>
                </w:p>
              </w:tc>
              <w:tc>
                <w:tcPr>
                  <w:tcW w:w="2468" w:type="dxa"/>
                </w:tcPr>
                <w:p w14:paraId="753F814C" w14:textId="43AFF0C4" w:rsidR="000F4FD4" w:rsidRPr="00170D14" w:rsidRDefault="00432206" w:rsidP="007673F3">
                  <w:pPr>
                    <w:jc w:val="center"/>
                    <w:rPr>
                      <w:rFonts w:ascii="Calibri" w:hAnsi="Calibri" w:cs="Arial"/>
                      <w:sz w:val="20"/>
                      <w:szCs w:val="20"/>
                      <w:lang w:val="el-GR"/>
                    </w:rPr>
                  </w:pPr>
                  <w:r>
                    <w:rPr>
                      <w:rFonts w:ascii="Calibri" w:hAnsi="Calibri" w:cs="Arial"/>
                      <w:sz w:val="20"/>
                      <w:szCs w:val="20"/>
                      <w:lang w:val="el-GR"/>
                    </w:rPr>
                    <w:t>39</w:t>
                  </w:r>
                </w:p>
              </w:tc>
            </w:tr>
            <w:tr w:rsidR="000F4FD4" w:rsidRPr="00170D14" w14:paraId="753F8150" w14:textId="77777777" w:rsidTr="007673F3">
              <w:tc>
                <w:tcPr>
                  <w:tcW w:w="2467" w:type="dxa"/>
                  <w:shd w:val="clear" w:color="auto" w:fill="auto"/>
                </w:tcPr>
                <w:p w14:paraId="753F814E" w14:textId="77777777" w:rsidR="000F4FD4" w:rsidRPr="00170D14" w:rsidRDefault="00F445BB" w:rsidP="007673F3">
                  <w:pPr>
                    <w:rPr>
                      <w:rFonts w:ascii="Calibri" w:hAnsi="Calibri"/>
                      <w:iCs/>
                      <w:sz w:val="22"/>
                      <w:szCs w:val="22"/>
                      <w:lang w:val="el-GR"/>
                    </w:rPr>
                  </w:pPr>
                  <w:r>
                    <w:rPr>
                      <w:rFonts w:ascii="Calibri" w:hAnsi="Calibri"/>
                      <w:iCs/>
                      <w:sz w:val="22"/>
                      <w:szCs w:val="22"/>
                      <w:lang w:val="el-GR"/>
                    </w:rPr>
                    <w:t>Μελέτη &amp; ανάλυση βιβλιογραφίας</w:t>
                  </w:r>
                </w:p>
              </w:tc>
              <w:tc>
                <w:tcPr>
                  <w:tcW w:w="2468" w:type="dxa"/>
                </w:tcPr>
                <w:p w14:paraId="753F814F" w14:textId="34A05E89" w:rsidR="000F4FD4" w:rsidRPr="00170D14" w:rsidRDefault="00297DF5" w:rsidP="007673F3">
                  <w:pPr>
                    <w:jc w:val="center"/>
                    <w:rPr>
                      <w:rFonts w:ascii="Calibri" w:hAnsi="Calibri" w:cs="Arial"/>
                      <w:sz w:val="20"/>
                      <w:szCs w:val="20"/>
                      <w:lang w:val="el-GR"/>
                    </w:rPr>
                  </w:pPr>
                  <w:r>
                    <w:rPr>
                      <w:rFonts w:ascii="Calibri" w:hAnsi="Calibri" w:cs="Arial"/>
                      <w:sz w:val="20"/>
                      <w:szCs w:val="20"/>
                      <w:lang w:val="el-GR"/>
                    </w:rPr>
                    <w:t>33</w:t>
                  </w:r>
                </w:p>
              </w:tc>
            </w:tr>
            <w:tr w:rsidR="00F445BB" w:rsidRPr="00170D14" w14:paraId="753F8153" w14:textId="77777777" w:rsidTr="007673F3">
              <w:tc>
                <w:tcPr>
                  <w:tcW w:w="2467" w:type="dxa"/>
                  <w:shd w:val="clear" w:color="auto" w:fill="auto"/>
                </w:tcPr>
                <w:p w14:paraId="753F8151" w14:textId="77777777" w:rsidR="00F445BB" w:rsidRPr="00170D14" w:rsidRDefault="00F445BB" w:rsidP="00B065D1">
                  <w:pPr>
                    <w:rPr>
                      <w:rFonts w:ascii="Calibri" w:hAnsi="Calibri"/>
                      <w:iCs/>
                      <w:sz w:val="22"/>
                      <w:szCs w:val="22"/>
                      <w:lang w:val="el-GR"/>
                    </w:rPr>
                  </w:pPr>
                  <w:r>
                    <w:rPr>
                      <w:rFonts w:ascii="Calibri" w:hAnsi="Calibri"/>
                      <w:iCs/>
                      <w:sz w:val="22"/>
                      <w:szCs w:val="22"/>
                      <w:lang w:val="el-GR"/>
                    </w:rPr>
                    <w:t xml:space="preserve">Αυτοτελής μελέτη </w:t>
                  </w:r>
                </w:p>
              </w:tc>
              <w:tc>
                <w:tcPr>
                  <w:tcW w:w="2468" w:type="dxa"/>
                </w:tcPr>
                <w:p w14:paraId="753F8152" w14:textId="40BE6297" w:rsidR="00F445BB" w:rsidRPr="00170D14" w:rsidRDefault="00297DF5" w:rsidP="00B065D1">
                  <w:pPr>
                    <w:jc w:val="center"/>
                    <w:rPr>
                      <w:rFonts w:ascii="Calibri" w:hAnsi="Calibri" w:cs="Arial"/>
                      <w:sz w:val="20"/>
                      <w:szCs w:val="20"/>
                      <w:lang w:val="el-GR"/>
                    </w:rPr>
                  </w:pPr>
                  <w:r>
                    <w:rPr>
                      <w:rFonts w:ascii="Calibri" w:hAnsi="Calibri" w:cs="Arial"/>
                      <w:sz w:val="20"/>
                      <w:szCs w:val="20"/>
                      <w:lang w:val="el-GR"/>
                    </w:rPr>
                    <w:t>7</w:t>
                  </w:r>
                  <w:r w:rsidR="00F445BB">
                    <w:rPr>
                      <w:rFonts w:ascii="Calibri" w:hAnsi="Calibri" w:cs="Arial"/>
                      <w:sz w:val="20"/>
                      <w:szCs w:val="20"/>
                      <w:lang w:val="el-GR"/>
                    </w:rPr>
                    <w:t>8</w:t>
                  </w:r>
                </w:p>
              </w:tc>
            </w:tr>
            <w:tr w:rsidR="00F445BB" w:rsidRPr="00170D14" w14:paraId="753F8156" w14:textId="77777777" w:rsidTr="007673F3">
              <w:tc>
                <w:tcPr>
                  <w:tcW w:w="2467" w:type="dxa"/>
                  <w:shd w:val="clear" w:color="auto" w:fill="auto"/>
                </w:tcPr>
                <w:p w14:paraId="753F8154" w14:textId="77777777" w:rsidR="00F445BB" w:rsidRPr="00170D14" w:rsidRDefault="00F445BB" w:rsidP="007673F3">
                  <w:pPr>
                    <w:rPr>
                      <w:rFonts w:ascii="Calibri" w:hAnsi="Calibri"/>
                      <w:iCs/>
                      <w:sz w:val="22"/>
                      <w:szCs w:val="22"/>
                    </w:rPr>
                  </w:pPr>
                </w:p>
              </w:tc>
              <w:tc>
                <w:tcPr>
                  <w:tcW w:w="2468" w:type="dxa"/>
                </w:tcPr>
                <w:p w14:paraId="753F8155" w14:textId="77777777" w:rsidR="00F445BB" w:rsidRPr="00170D14" w:rsidRDefault="00F445BB" w:rsidP="007673F3">
                  <w:pPr>
                    <w:jc w:val="center"/>
                    <w:rPr>
                      <w:rFonts w:ascii="Calibri" w:hAnsi="Calibri" w:cs="Arial"/>
                      <w:sz w:val="20"/>
                      <w:szCs w:val="20"/>
                      <w:lang w:val="el-GR"/>
                    </w:rPr>
                  </w:pPr>
                </w:p>
              </w:tc>
            </w:tr>
            <w:tr w:rsidR="00F445BB" w:rsidRPr="00170D14" w14:paraId="753F8159" w14:textId="77777777" w:rsidTr="007673F3">
              <w:tc>
                <w:tcPr>
                  <w:tcW w:w="2467" w:type="dxa"/>
                  <w:shd w:val="clear" w:color="auto" w:fill="auto"/>
                </w:tcPr>
                <w:p w14:paraId="753F8157" w14:textId="77777777" w:rsidR="00F445BB" w:rsidRPr="00170D14" w:rsidRDefault="00F445BB" w:rsidP="007673F3">
                  <w:pPr>
                    <w:rPr>
                      <w:rFonts w:ascii="Calibri" w:hAnsi="Calibri"/>
                      <w:iCs/>
                      <w:sz w:val="22"/>
                      <w:szCs w:val="22"/>
                      <w:lang w:val="el-GR"/>
                    </w:rPr>
                  </w:pPr>
                </w:p>
              </w:tc>
              <w:tc>
                <w:tcPr>
                  <w:tcW w:w="2468" w:type="dxa"/>
                </w:tcPr>
                <w:p w14:paraId="753F8158" w14:textId="77777777" w:rsidR="00F445BB" w:rsidRPr="00170D14" w:rsidRDefault="00F445BB" w:rsidP="007673F3">
                  <w:pPr>
                    <w:jc w:val="center"/>
                    <w:rPr>
                      <w:rFonts w:ascii="Calibri" w:hAnsi="Calibri" w:cs="Arial"/>
                      <w:sz w:val="20"/>
                      <w:szCs w:val="20"/>
                      <w:lang w:val="el-GR"/>
                    </w:rPr>
                  </w:pPr>
                </w:p>
              </w:tc>
            </w:tr>
            <w:tr w:rsidR="00F445BB" w:rsidRPr="00170D14" w14:paraId="753F815C" w14:textId="77777777" w:rsidTr="007673F3">
              <w:tc>
                <w:tcPr>
                  <w:tcW w:w="2467" w:type="dxa"/>
                  <w:shd w:val="clear" w:color="auto" w:fill="auto"/>
                </w:tcPr>
                <w:p w14:paraId="753F815A" w14:textId="77777777" w:rsidR="00F445BB" w:rsidRPr="00170D14" w:rsidRDefault="00F445BB" w:rsidP="007673F3">
                  <w:pPr>
                    <w:rPr>
                      <w:rFonts w:ascii="Calibri" w:hAnsi="Calibri"/>
                      <w:iCs/>
                      <w:sz w:val="22"/>
                      <w:szCs w:val="22"/>
                    </w:rPr>
                  </w:pPr>
                </w:p>
              </w:tc>
              <w:tc>
                <w:tcPr>
                  <w:tcW w:w="2468" w:type="dxa"/>
                </w:tcPr>
                <w:p w14:paraId="753F815B" w14:textId="77777777" w:rsidR="00F445BB" w:rsidRPr="00170D14" w:rsidRDefault="00F445BB" w:rsidP="007673F3">
                  <w:pPr>
                    <w:rPr>
                      <w:rFonts w:ascii="Calibri" w:hAnsi="Calibri" w:cs="Arial"/>
                      <w:i/>
                      <w:sz w:val="16"/>
                      <w:szCs w:val="16"/>
                      <w:lang w:val="el-GR"/>
                    </w:rPr>
                  </w:pPr>
                </w:p>
              </w:tc>
            </w:tr>
            <w:tr w:rsidR="00F445BB" w:rsidRPr="00170D14" w14:paraId="753F815F" w14:textId="77777777" w:rsidTr="007673F3">
              <w:tc>
                <w:tcPr>
                  <w:tcW w:w="2467" w:type="dxa"/>
                  <w:shd w:val="clear" w:color="auto" w:fill="auto"/>
                </w:tcPr>
                <w:p w14:paraId="753F815D" w14:textId="77777777" w:rsidR="00F445BB" w:rsidRPr="00170D14" w:rsidRDefault="00F445BB" w:rsidP="007673F3">
                  <w:pPr>
                    <w:rPr>
                      <w:rFonts w:ascii="Calibri" w:hAnsi="Calibri"/>
                      <w:iCs/>
                      <w:sz w:val="22"/>
                      <w:szCs w:val="22"/>
                    </w:rPr>
                  </w:pPr>
                </w:p>
              </w:tc>
              <w:tc>
                <w:tcPr>
                  <w:tcW w:w="2468" w:type="dxa"/>
                </w:tcPr>
                <w:p w14:paraId="753F815E" w14:textId="77777777" w:rsidR="00F445BB" w:rsidRPr="00170D14" w:rsidRDefault="00F445BB" w:rsidP="007673F3">
                  <w:pPr>
                    <w:rPr>
                      <w:rFonts w:ascii="Calibri" w:hAnsi="Calibri" w:cs="Arial"/>
                      <w:i/>
                      <w:sz w:val="16"/>
                      <w:szCs w:val="16"/>
                      <w:lang w:val="el-GR"/>
                    </w:rPr>
                  </w:pPr>
                </w:p>
              </w:tc>
            </w:tr>
            <w:tr w:rsidR="00F445BB" w:rsidRPr="00170D14" w14:paraId="753F8162" w14:textId="77777777" w:rsidTr="007673F3">
              <w:tc>
                <w:tcPr>
                  <w:tcW w:w="2467" w:type="dxa"/>
                  <w:shd w:val="clear" w:color="auto" w:fill="auto"/>
                </w:tcPr>
                <w:p w14:paraId="753F8160" w14:textId="77777777" w:rsidR="00F445BB" w:rsidRPr="00170D14" w:rsidRDefault="00F445BB" w:rsidP="007673F3">
                  <w:pPr>
                    <w:rPr>
                      <w:rFonts w:ascii="Calibri" w:hAnsi="Calibri"/>
                      <w:iCs/>
                      <w:sz w:val="22"/>
                      <w:szCs w:val="22"/>
                    </w:rPr>
                  </w:pPr>
                </w:p>
              </w:tc>
              <w:tc>
                <w:tcPr>
                  <w:tcW w:w="2468" w:type="dxa"/>
                </w:tcPr>
                <w:p w14:paraId="753F8161" w14:textId="77777777" w:rsidR="00F445BB" w:rsidRPr="00170D14" w:rsidRDefault="00F445BB" w:rsidP="007673F3">
                  <w:pPr>
                    <w:rPr>
                      <w:rFonts w:ascii="Calibri" w:hAnsi="Calibri" w:cs="Arial"/>
                      <w:i/>
                      <w:sz w:val="16"/>
                      <w:szCs w:val="16"/>
                      <w:lang w:val="el-GR"/>
                    </w:rPr>
                  </w:pPr>
                </w:p>
              </w:tc>
            </w:tr>
            <w:tr w:rsidR="00F445BB" w:rsidRPr="00170D14" w14:paraId="753F8165" w14:textId="77777777" w:rsidTr="007673F3">
              <w:tc>
                <w:tcPr>
                  <w:tcW w:w="2467" w:type="dxa"/>
                </w:tcPr>
                <w:p w14:paraId="753F8163" w14:textId="77777777" w:rsidR="00F445BB" w:rsidRPr="00170D14" w:rsidRDefault="00F445BB" w:rsidP="007673F3">
                  <w:pPr>
                    <w:rPr>
                      <w:rFonts w:ascii="Calibri" w:hAnsi="Calibri"/>
                      <w:iCs/>
                      <w:sz w:val="22"/>
                      <w:szCs w:val="22"/>
                      <w:lang w:val="el-GR"/>
                    </w:rPr>
                  </w:pPr>
                  <w:r w:rsidRPr="00170D14">
                    <w:rPr>
                      <w:rFonts w:ascii="Calibri" w:hAnsi="Calibri"/>
                      <w:iCs/>
                      <w:sz w:val="22"/>
                      <w:szCs w:val="22"/>
                      <w:lang w:val="el-GR"/>
                    </w:rPr>
                    <w:t>Σύνολο</w:t>
                  </w:r>
                  <w:r>
                    <w:rPr>
                      <w:rFonts w:ascii="Calibri" w:hAnsi="Calibri"/>
                      <w:iCs/>
                      <w:sz w:val="22"/>
                      <w:szCs w:val="22"/>
                      <w:lang w:val="el-GR"/>
                    </w:rPr>
                    <w:t xml:space="preserve"> </w:t>
                  </w:r>
                  <w:r w:rsidRPr="00170D14">
                    <w:rPr>
                      <w:rFonts w:ascii="Calibri" w:hAnsi="Calibri"/>
                      <w:iCs/>
                      <w:sz w:val="22"/>
                      <w:szCs w:val="22"/>
                      <w:lang w:val="el-GR"/>
                    </w:rPr>
                    <w:t>Μαθήματος</w:t>
                  </w:r>
                </w:p>
              </w:tc>
              <w:tc>
                <w:tcPr>
                  <w:tcW w:w="2468" w:type="dxa"/>
                  <w:vAlign w:val="center"/>
                </w:tcPr>
                <w:p w14:paraId="753F8164" w14:textId="42E77EC9" w:rsidR="00F445BB" w:rsidRPr="00170D14" w:rsidRDefault="00F445BB" w:rsidP="007673F3">
                  <w:pPr>
                    <w:jc w:val="center"/>
                    <w:rPr>
                      <w:rFonts w:ascii="Calibri" w:hAnsi="Calibri" w:cs="Arial"/>
                      <w:b/>
                      <w:i/>
                      <w:sz w:val="20"/>
                      <w:szCs w:val="20"/>
                      <w:lang w:val="el-GR"/>
                    </w:rPr>
                  </w:pPr>
                  <w:r>
                    <w:rPr>
                      <w:rFonts w:ascii="Calibri" w:hAnsi="Calibri" w:cs="Arial"/>
                      <w:b/>
                      <w:i/>
                      <w:sz w:val="20"/>
                      <w:szCs w:val="20"/>
                      <w:lang w:val="el-GR"/>
                    </w:rPr>
                    <w:t>1</w:t>
                  </w:r>
                  <w:r w:rsidR="00297DF5">
                    <w:rPr>
                      <w:rFonts w:ascii="Calibri" w:hAnsi="Calibri" w:cs="Arial"/>
                      <w:b/>
                      <w:i/>
                      <w:sz w:val="20"/>
                      <w:szCs w:val="20"/>
                      <w:lang w:val="el-GR"/>
                    </w:rPr>
                    <w:t>50</w:t>
                  </w:r>
                </w:p>
              </w:tc>
            </w:tr>
          </w:tbl>
          <w:p w14:paraId="753F8166" w14:textId="77777777" w:rsidR="000F4FD4" w:rsidRPr="00170D14" w:rsidRDefault="000F4FD4" w:rsidP="007673F3">
            <w:pPr>
              <w:rPr>
                <w:rFonts w:ascii="Tahoma" w:hAnsi="Tahoma" w:cs="Tahoma"/>
              </w:rPr>
            </w:pPr>
          </w:p>
        </w:tc>
      </w:tr>
      <w:tr w:rsidR="000F4FD4" w:rsidRPr="006A67C7" w14:paraId="753F8173" w14:textId="77777777" w:rsidTr="007673F3">
        <w:tc>
          <w:tcPr>
            <w:tcW w:w="3306" w:type="dxa"/>
          </w:tcPr>
          <w:p w14:paraId="753F8168" w14:textId="77777777" w:rsidR="000F4FD4" w:rsidRPr="00170D14" w:rsidRDefault="000F4FD4" w:rsidP="007673F3">
            <w:pPr>
              <w:jc w:val="right"/>
              <w:rPr>
                <w:rFonts w:ascii="Calibri" w:hAnsi="Calibri" w:cs="Arial"/>
                <w:b/>
                <w:sz w:val="20"/>
                <w:szCs w:val="20"/>
                <w:lang w:val="el-GR"/>
              </w:rPr>
            </w:pPr>
            <w:r w:rsidRPr="00170D14">
              <w:rPr>
                <w:rFonts w:ascii="Calibri" w:hAnsi="Calibri" w:cs="Arial"/>
                <w:b/>
                <w:sz w:val="20"/>
                <w:szCs w:val="20"/>
                <w:lang w:val="el-GR"/>
              </w:rPr>
              <w:t xml:space="preserve">ΑΞΙΟΛΟΓΗΣΗ ΦΟΙΤΗΤΩΝ </w:t>
            </w:r>
          </w:p>
          <w:p w14:paraId="753F8169" w14:textId="77777777" w:rsidR="000F4FD4" w:rsidRPr="00170D14" w:rsidRDefault="000F4FD4" w:rsidP="007673F3">
            <w:pPr>
              <w:jc w:val="both"/>
              <w:rPr>
                <w:rFonts w:ascii="Calibri" w:hAnsi="Calibri" w:cs="Arial"/>
                <w:i/>
                <w:sz w:val="16"/>
                <w:szCs w:val="16"/>
                <w:lang w:val="el-GR"/>
              </w:rPr>
            </w:pPr>
            <w:r w:rsidRPr="00170D14">
              <w:rPr>
                <w:rFonts w:ascii="Calibri" w:hAnsi="Calibri" w:cs="Arial"/>
                <w:i/>
                <w:sz w:val="16"/>
                <w:szCs w:val="16"/>
                <w:lang w:val="el-GR"/>
              </w:rPr>
              <w:t>Περιγραφή της διαδικασίας αξιολόγησης</w:t>
            </w:r>
          </w:p>
          <w:p w14:paraId="753F816A" w14:textId="77777777" w:rsidR="000F4FD4" w:rsidRPr="00170D14" w:rsidRDefault="000F4FD4" w:rsidP="007673F3">
            <w:pPr>
              <w:jc w:val="both"/>
              <w:rPr>
                <w:rFonts w:ascii="Calibri" w:hAnsi="Calibri" w:cs="Arial"/>
                <w:i/>
                <w:sz w:val="16"/>
                <w:szCs w:val="16"/>
                <w:lang w:val="el-GR"/>
              </w:rPr>
            </w:pPr>
          </w:p>
          <w:p w14:paraId="753F816B" w14:textId="77777777" w:rsidR="000F4FD4" w:rsidRPr="00170D14" w:rsidRDefault="000F4FD4" w:rsidP="007673F3">
            <w:pPr>
              <w:jc w:val="both"/>
              <w:rPr>
                <w:rFonts w:ascii="Calibri" w:hAnsi="Calibri" w:cs="Arial"/>
                <w:i/>
                <w:sz w:val="16"/>
                <w:szCs w:val="16"/>
                <w:lang w:val="el-GR"/>
              </w:rPr>
            </w:pPr>
            <w:r w:rsidRPr="00170D14">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53F816C" w14:textId="77777777" w:rsidR="000F4FD4" w:rsidRPr="00170D14" w:rsidRDefault="000F4FD4" w:rsidP="007673F3">
            <w:pPr>
              <w:jc w:val="both"/>
              <w:rPr>
                <w:rFonts w:ascii="Calibri" w:hAnsi="Calibri" w:cs="Arial"/>
                <w:i/>
                <w:sz w:val="16"/>
                <w:szCs w:val="16"/>
                <w:lang w:val="el-GR"/>
              </w:rPr>
            </w:pPr>
          </w:p>
          <w:p w14:paraId="753F816D" w14:textId="77777777" w:rsidR="000F4FD4" w:rsidRPr="00170D14" w:rsidRDefault="001A1C52" w:rsidP="007673F3">
            <w:pPr>
              <w:jc w:val="both"/>
              <w:rPr>
                <w:rFonts w:ascii="Calibri" w:hAnsi="Calibri" w:cs="Arial"/>
                <w:i/>
                <w:sz w:val="16"/>
                <w:szCs w:val="16"/>
                <w:lang w:val="el-GR"/>
              </w:rPr>
            </w:pPr>
            <w:r w:rsidRPr="00170D14">
              <w:rPr>
                <w:rFonts w:ascii="Calibri" w:hAnsi="Calibri" w:cs="Arial"/>
                <w:i/>
                <w:sz w:val="16"/>
                <w:szCs w:val="16"/>
                <w:lang w:val="el-GR"/>
              </w:rPr>
              <w:t xml:space="preserve">Αναφέρονται </w:t>
            </w:r>
            <w:r w:rsidR="000F4FD4" w:rsidRPr="00170D14">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170D14">
              <w:rPr>
                <w:rFonts w:ascii="Calibri" w:hAnsi="Calibri" w:cs="Arial"/>
                <w:i/>
                <w:sz w:val="16"/>
                <w:szCs w:val="16"/>
                <w:lang w:val="el-GR"/>
              </w:rPr>
              <w:t>προσβάσιμα</w:t>
            </w:r>
            <w:proofErr w:type="spellEnd"/>
            <w:r w:rsidR="000F4FD4" w:rsidRPr="00170D14">
              <w:rPr>
                <w:rFonts w:ascii="Calibri" w:hAnsi="Calibri" w:cs="Arial"/>
                <w:i/>
                <w:sz w:val="16"/>
                <w:szCs w:val="16"/>
                <w:lang w:val="el-GR"/>
              </w:rPr>
              <w:t xml:space="preserve"> από τους φοιτητές.</w:t>
            </w:r>
          </w:p>
        </w:tc>
        <w:tc>
          <w:tcPr>
            <w:tcW w:w="5166" w:type="dxa"/>
            <w:tcBorders>
              <w:bottom w:val="single" w:sz="4" w:space="0" w:color="auto"/>
            </w:tcBorders>
          </w:tcPr>
          <w:p w14:paraId="753F816E" w14:textId="77777777" w:rsidR="000F4FD4" w:rsidRPr="00170D14" w:rsidRDefault="000F4FD4" w:rsidP="007673F3">
            <w:pPr>
              <w:rPr>
                <w:rFonts w:ascii="Calibri" w:hAnsi="Calibri" w:cs="Arial"/>
                <w:lang w:val="el-GR"/>
              </w:rPr>
            </w:pPr>
          </w:p>
          <w:p w14:paraId="753F816F" w14:textId="77777777" w:rsidR="000F4FD4" w:rsidRDefault="007B02BB" w:rsidP="007673F3">
            <w:pPr>
              <w:rPr>
                <w:rFonts w:ascii="Calibri" w:hAnsi="Calibri" w:cs="Arial"/>
                <w:lang w:val="el-GR"/>
              </w:rPr>
            </w:pPr>
            <w:r w:rsidRPr="009F674E">
              <w:rPr>
                <w:rFonts w:ascii="Calibri" w:hAnsi="Calibri" w:cs="Arial"/>
                <w:b/>
                <w:lang w:val="el-GR"/>
              </w:rPr>
              <w:t>Γραπτή εξέταση</w:t>
            </w:r>
            <w:r>
              <w:rPr>
                <w:rFonts w:ascii="Calibri" w:hAnsi="Calibri" w:cs="Arial"/>
                <w:lang w:val="el-GR"/>
              </w:rPr>
              <w:t xml:space="preserve"> (100%) που περιλαμβάνει:</w:t>
            </w:r>
          </w:p>
          <w:p w14:paraId="753F8170" w14:textId="77777777" w:rsidR="007B02BB" w:rsidRDefault="007B02BB" w:rsidP="007B02BB">
            <w:pPr>
              <w:pStyle w:val="ListParagraph"/>
              <w:numPr>
                <w:ilvl w:val="0"/>
                <w:numId w:val="47"/>
              </w:numPr>
              <w:rPr>
                <w:rFonts w:cs="Arial"/>
              </w:rPr>
            </w:pPr>
            <w:r>
              <w:rPr>
                <w:rFonts w:cs="Arial"/>
              </w:rPr>
              <w:t>Ερωτήσεις θεωρίας και σύντομής ανάπτυξης (70%  του συνολικού βαθμού)</w:t>
            </w:r>
          </w:p>
          <w:p w14:paraId="753F8171" w14:textId="77777777" w:rsidR="000F4FD4" w:rsidRPr="007B02BB" w:rsidRDefault="007B02BB" w:rsidP="007673F3">
            <w:pPr>
              <w:pStyle w:val="ListParagraph"/>
              <w:numPr>
                <w:ilvl w:val="0"/>
                <w:numId w:val="47"/>
              </w:numPr>
              <w:rPr>
                <w:rFonts w:cs="Arial"/>
              </w:rPr>
            </w:pPr>
            <w:r>
              <w:rPr>
                <w:rFonts w:cs="Arial"/>
              </w:rPr>
              <w:t>Ερωτήσεις πολλαπλής επιλογής (30% του συνολικού βαθμού)</w:t>
            </w:r>
          </w:p>
          <w:p w14:paraId="753F8172" w14:textId="77777777" w:rsidR="000F4FD4" w:rsidRPr="00170D14" w:rsidRDefault="000F4FD4" w:rsidP="007673F3">
            <w:pPr>
              <w:rPr>
                <w:rFonts w:ascii="Calibri" w:hAnsi="Calibri" w:cs="Arial"/>
                <w:lang w:val="el-GR"/>
              </w:rPr>
            </w:pPr>
          </w:p>
        </w:tc>
      </w:tr>
    </w:tbl>
    <w:p w14:paraId="753F8174" w14:textId="77777777" w:rsidR="000F4FD4" w:rsidRPr="00170D14"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sz w:val="22"/>
          <w:szCs w:val="22"/>
        </w:rPr>
      </w:pPr>
      <w:r w:rsidRPr="00170D14">
        <w:rPr>
          <w:rFonts w:ascii="Calibri" w:hAnsi="Calibri" w:cs="Arial"/>
          <w:b/>
          <w:sz w:val="22"/>
          <w:szCs w:val="22"/>
          <w:lang w:val="el-GR"/>
        </w:rPr>
        <w:t>ΣΥΝΙΣΤΩΜΕΝΗ</w:t>
      </w:r>
      <w:r w:rsidR="001D22E2">
        <w:rPr>
          <w:rFonts w:ascii="Calibri" w:hAnsi="Calibri" w:cs="Arial"/>
          <w:b/>
          <w:sz w:val="22"/>
          <w:szCs w:val="22"/>
          <w:lang w:val="el-GR"/>
        </w:rPr>
        <w:t xml:space="preserve"> </w:t>
      </w:r>
      <w:r w:rsidRPr="00170D14">
        <w:rPr>
          <w:rFonts w:ascii="Calibri" w:hAnsi="Calibri" w:cs="Arial"/>
          <w:b/>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6A67C7" w14:paraId="753F817F" w14:textId="77777777" w:rsidTr="007673F3">
        <w:tc>
          <w:tcPr>
            <w:tcW w:w="8472" w:type="dxa"/>
          </w:tcPr>
          <w:p w14:paraId="753F8175" w14:textId="77777777" w:rsidR="001D22E2" w:rsidRDefault="001D22E2" w:rsidP="001D22E2">
            <w:pPr>
              <w:spacing w:line="360" w:lineRule="auto"/>
              <w:contextualSpacing/>
              <w:rPr>
                <w:rFonts w:asciiTheme="minorHAnsi" w:hAnsiTheme="minorHAnsi" w:cstheme="minorHAnsi"/>
                <w:lang w:val="el-GR"/>
              </w:rPr>
            </w:pPr>
          </w:p>
          <w:p w14:paraId="753F8176" w14:textId="77777777" w:rsidR="001D22E2" w:rsidRDefault="001D22E2" w:rsidP="001D22E2">
            <w:pPr>
              <w:spacing w:line="360" w:lineRule="auto"/>
              <w:contextualSpacing/>
              <w:rPr>
                <w:rFonts w:asciiTheme="minorHAnsi" w:hAnsiTheme="minorHAnsi" w:cstheme="minorHAnsi"/>
                <w:lang w:val="el-GR"/>
              </w:rPr>
            </w:pPr>
            <w:r w:rsidRPr="001D22E2">
              <w:rPr>
                <w:rFonts w:asciiTheme="minorHAnsi" w:hAnsiTheme="minorHAnsi" w:cstheme="minorHAnsi"/>
                <w:i/>
                <w:sz w:val="22"/>
                <w:szCs w:val="22"/>
                <w:lang w:val="el-GR"/>
              </w:rPr>
              <w:t>Γ. Τριανταφυλλάκης</w:t>
            </w:r>
            <w:r>
              <w:rPr>
                <w:rFonts w:asciiTheme="minorHAnsi" w:hAnsiTheme="minorHAnsi" w:cstheme="minorHAnsi"/>
                <w:sz w:val="22"/>
                <w:szCs w:val="22"/>
                <w:lang w:val="el-GR"/>
              </w:rPr>
              <w:t>, Εισηγήσεις Εμπορικού Δικαίου, 2</w:t>
            </w:r>
            <w:r w:rsidRPr="001D22E2">
              <w:rPr>
                <w:rFonts w:asciiTheme="minorHAnsi" w:hAnsiTheme="minorHAnsi" w:cstheme="minorHAnsi"/>
                <w:sz w:val="22"/>
                <w:szCs w:val="22"/>
                <w:vertAlign w:val="superscript"/>
                <w:lang w:val="el-GR"/>
              </w:rPr>
              <w:t>η</w:t>
            </w:r>
            <w:r>
              <w:rPr>
                <w:rFonts w:asciiTheme="minorHAnsi" w:hAnsiTheme="minorHAnsi" w:cstheme="minorHAnsi"/>
                <w:sz w:val="22"/>
                <w:szCs w:val="22"/>
                <w:lang w:val="el-GR"/>
              </w:rPr>
              <w:t xml:space="preserve"> </w:t>
            </w:r>
            <w:proofErr w:type="spellStart"/>
            <w:r>
              <w:rPr>
                <w:rFonts w:asciiTheme="minorHAnsi" w:hAnsiTheme="minorHAnsi" w:cstheme="minorHAnsi"/>
                <w:sz w:val="22"/>
                <w:szCs w:val="22"/>
                <w:lang w:val="el-GR"/>
              </w:rPr>
              <w:t>εκδ</w:t>
            </w:r>
            <w:proofErr w:type="spellEnd"/>
            <w:r>
              <w:rPr>
                <w:rFonts w:asciiTheme="minorHAnsi" w:hAnsiTheme="minorHAnsi" w:cstheme="minorHAnsi"/>
                <w:sz w:val="22"/>
                <w:szCs w:val="22"/>
                <w:lang w:val="el-GR"/>
              </w:rPr>
              <w:t>., 2018</w:t>
            </w:r>
          </w:p>
          <w:p w14:paraId="753F8177" w14:textId="77777777" w:rsidR="001D22E2" w:rsidRDefault="001D22E2" w:rsidP="001D22E2">
            <w:pPr>
              <w:spacing w:line="360" w:lineRule="auto"/>
              <w:contextualSpacing/>
              <w:rPr>
                <w:rFonts w:asciiTheme="minorHAnsi" w:hAnsiTheme="minorHAnsi" w:cstheme="minorHAnsi"/>
                <w:lang w:val="el-GR"/>
              </w:rPr>
            </w:pPr>
            <w:r w:rsidRPr="001D22E2">
              <w:rPr>
                <w:rFonts w:asciiTheme="minorHAnsi" w:hAnsiTheme="minorHAnsi" w:cstheme="minorHAnsi"/>
                <w:i/>
                <w:sz w:val="22"/>
                <w:szCs w:val="22"/>
                <w:lang w:val="el-GR"/>
              </w:rPr>
              <w:t xml:space="preserve">Ε. </w:t>
            </w:r>
            <w:proofErr w:type="spellStart"/>
            <w:r w:rsidRPr="001D22E2">
              <w:rPr>
                <w:rFonts w:asciiTheme="minorHAnsi" w:hAnsiTheme="minorHAnsi" w:cstheme="minorHAnsi"/>
                <w:i/>
                <w:sz w:val="22"/>
                <w:szCs w:val="22"/>
                <w:lang w:val="el-GR"/>
              </w:rPr>
              <w:t>Περάκης</w:t>
            </w:r>
            <w:proofErr w:type="spellEnd"/>
            <w:r w:rsidRPr="001D22E2">
              <w:rPr>
                <w:rFonts w:asciiTheme="minorHAnsi" w:hAnsiTheme="minorHAnsi" w:cstheme="minorHAnsi"/>
                <w:i/>
                <w:sz w:val="22"/>
                <w:szCs w:val="22"/>
                <w:lang w:val="el-GR"/>
              </w:rPr>
              <w:t>/Ν. Ρόκας</w:t>
            </w:r>
            <w:r>
              <w:rPr>
                <w:rFonts w:asciiTheme="minorHAnsi" w:hAnsiTheme="minorHAnsi" w:cstheme="minorHAnsi"/>
                <w:sz w:val="22"/>
                <w:szCs w:val="22"/>
                <w:lang w:val="el-GR"/>
              </w:rPr>
              <w:t>, Εισαγωγή στο Εμπορικό Δίκαιο, 2011</w:t>
            </w:r>
          </w:p>
          <w:p w14:paraId="753F8178" w14:textId="77777777" w:rsidR="001D22E2" w:rsidRDefault="001D22E2" w:rsidP="001D22E2">
            <w:pPr>
              <w:spacing w:line="360" w:lineRule="auto"/>
              <w:contextualSpacing/>
              <w:rPr>
                <w:rFonts w:asciiTheme="minorHAnsi" w:hAnsiTheme="minorHAnsi" w:cstheme="minorHAnsi"/>
                <w:lang w:val="el-GR"/>
              </w:rPr>
            </w:pPr>
            <w:r w:rsidRPr="001D22E2">
              <w:rPr>
                <w:rFonts w:asciiTheme="minorHAnsi" w:hAnsiTheme="minorHAnsi" w:cstheme="minorHAnsi"/>
                <w:i/>
                <w:sz w:val="22"/>
                <w:szCs w:val="22"/>
                <w:lang w:val="el-GR"/>
              </w:rPr>
              <w:t>Π. Παναγιώτου</w:t>
            </w:r>
            <w:r>
              <w:rPr>
                <w:rFonts w:asciiTheme="minorHAnsi" w:hAnsiTheme="minorHAnsi" w:cstheme="minorHAnsi"/>
                <w:sz w:val="22"/>
                <w:szCs w:val="22"/>
                <w:lang w:val="el-GR"/>
              </w:rPr>
              <w:t>, Εμπορικό Δίκαιο, 2019</w:t>
            </w:r>
          </w:p>
          <w:p w14:paraId="753F8179" w14:textId="77777777" w:rsidR="001D22E2" w:rsidRPr="001D22E2" w:rsidRDefault="001D22E2" w:rsidP="001D22E2">
            <w:pPr>
              <w:spacing w:line="360" w:lineRule="auto"/>
              <w:contextualSpacing/>
              <w:rPr>
                <w:rFonts w:asciiTheme="minorHAnsi" w:hAnsiTheme="minorHAnsi" w:cstheme="minorHAnsi"/>
                <w:lang w:val="el-GR"/>
              </w:rPr>
            </w:pPr>
            <w:r w:rsidRPr="001D22E2">
              <w:rPr>
                <w:rFonts w:asciiTheme="minorHAnsi" w:hAnsiTheme="minorHAnsi" w:cstheme="minorHAnsi"/>
                <w:i/>
                <w:sz w:val="22"/>
                <w:szCs w:val="22"/>
                <w:lang w:val="el-GR"/>
              </w:rPr>
              <w:t xml:space="preserve">Σ. </w:t>
            </w:r>
            <w:proofErr w:type="spellStart"/>
            <w:r w:rsidRPr="001D22E2">
              <w:rPr>
                <w:rFonts w:asciiTheme="minorHAnsi" w:hAnsiTheme="minorHAnsi" w:cstheme="minorHAnsi"/>
                <w:i/>
                <w:sz w:val="22"/>
                <w:szCs w:val="22"/>
                <w:lang w:val="el-GR"/>
              </w:rPr>
              <w:t>Ψυχομάνης</w:t>
            </w:r>
            <w:proofErr w:type="spellEnd"/>
            <w:r>
              <w:rPr>
                <w:rFonts w:asciiTheme="minorHAnsi" w:hAnsiTheme="minorHAnsi" w:cstheme="minorHAnsi"/>
                <w:sz w:val="22"/>
                <w:szCs w:val="22"/>
                <w:lang w:val="el-GR"/>
              </w:rPr>
              <w:t>, Εμπορικό Δίκαιο, 3</w:t>
            </w:r>
            <w:r w:rsidRPr="001D22E2">
              <w:rPr>
                <w:rFonts w:asciiTheme="minorHAnsi" w:hAnsiTheme="minorHAnsi" w:cstheme="minorHAnsi"/>
                <w:sz w:val="22"/>
                <w:szCs w:val="22"/>
                <w:vertAlign w:val="superscript"/>
                <w:lang w:val="el-GR"/>
              </w:rPr>
              <w:t>η</w:t>
            </w:r>
            <w:r>
              <w:rPr>
                <w:rFonts w:asciiTheme="minorHAnsi" w:hAnsiTheme="minorHAnsi" w:cstheme="minorHAnsi"/>
                <w:sz w:val="22"/>
                <w:szCs w:val="22"/>
                <w:lang w:val="el-GR"/>
              </w:rPr>
              <w:t xml:space="preserve"> </w:t>
            </w:r>
            <w:proofErr w:type="spellStart"/>
            <w:r>
              <w:rPr>
                <w:rFonts w:asciiTheme="minorHAnsi" w:hAnsiTheme="minorHAnsi" w:cstheme="minorHAnsi"/>
                <w:sz w:val="22"/>
                <w:szCs w:val="22"/>
                <w:lang w:val="el-GR"/>
              </w:rPr>
              <w:t>εκδ</w:t>
            </w:r>
            <w:proofErr w:type="spellEnd"/>
            <w:r>
              <w:rPr>
                <w:rFonts w:asciiTheme="minorHAnsi" w:hAnsiTheme="minorHAnsi" w:cstheme="minorHAnsi"/>
                <w:sz w:val="22"/>
                <w:szCs w:val="22"/>
                <w:lang w:val="el-GR"/>
              </w:rPr>
              <w:t>., 2018</w:t>
            </w:r>
          </w:p>
          <w:p w14:paraId="753F817A" w14:textId="77777777" w:rsidR="001D22E2" w:rsidRPr="001D22E2" w:rsidRDefault="001D22E2" w:rsidP="001D22E2">
            <w:pPr>
              <w:spacing w:before="100" w:beforeAutospacing="1" w:after="100" w:afterAutospacing="1" w:line="360" w:lineRule="auto"/>
              <w:contextualSpacing/>
              <w:outlineLvl w:val="0"/>
              <w:rPr>
                <w:rFonts w:asciiTheme="minorHAnsi" w:hAnsiTheme="minorHAnsi" w:cstheme="minorHAnsi"/>
                <w:bCs/>
                <w:kern w:val="36"/>
                <w:lang w:val="el-GR" w:eastAsia="el-GR"/>
              </w:rPr>
            </w:pPr>
            <w:r w:rsidRPr="001D22E2">
              <w:rPr>
                <w:rFonts w:asciiTheme="minorHAnsi" w:hAnsiTheme="minorHAnsi" w:cstheme="minorHAnsi"/>
                <w:bCs/>
                <w:i/>
                <w:kern w:val="36"/>
                <w:sz w:val="22"/>
                <w:szCs w:val="22"/>
                <w:lang w:val="el-GR" w:eastAsia="el-GR"/>
              </w:rPr>
              <w:t xml:space="preserve">Δ. </w:t>
            </w:r>
            <w:proofErr w:type="spellStart"/>
            <w:r w:rsidRPr="001D22E2">
              <w:rPr>
                <w:rFonts w:asciiTheme="minorHAnsi" w:hAnsiTheme="minorHAnsi" w:cstheme="minorHAnsi"/>
                <w:bCs/>
                <w:i/>
                <w:kern w:val="36"/>
                <w:sz w:val="22"/>
                <w:szCs w:val="22"/>
                <w:lang w:val="el-GR" w:eastAsia="el-GR"/>
              </w:rPr>
              <w:t>Ζερδελής</w:t>
            </w:r>
            <w:proofErr w:type="spellEnd"/>
            <w:r w:rsidRPr="001D22E2">
              <w:rPr>
                <w:rFonts w:asciiTheme="minorHAnsi" w:hAnsiTheme="minorHAnsi" w:cstheme="minorHAnsi"/>
                <w:bCs/>
                <w:kern w:val="36"/>
                <w:sz w:val="22"/>
                <w:szCs w:val="22"/>
                <w:lang w:val="el-GR" w:eastAsia="el-GR"/>
              </w:rPr>
              <w:t>, Εργατικό Δίκαιο, 4</w:t>
            </w:r>
            <w:r w:rsidRPr="001D22E2">
              <w:rPr>
                <w:rFonts w:asciiTheme="minorHAnsi" w:hAnsiTheme="minorHAnsi" w:cstheme="minorHAnsi"/>
                <w:bCs/>
                <w:kern w:val="36"/>
                <w:sz w:val="22"/>
                <w:szCs w:val="22"/>
                <w:vertAlign w:val="superscript"/>
                <w:lang w:val="el-GR" w:eastAsia="el-GR"/>
              </w:rPr>
              <w:t>η</w:t>
            </w:r>
            <w:r w:rsidRPr="001D22E2">
              <w:rPr>
                <w:rFonts w:asciiTheme="minorHAnsi" w:hAnsiTheme="minorHAnsi" w:cstheme="minorHAnsi"/>
                <w:bCs/>
                <w:kern w:val="36"/>
                <w:sz w:val="22"/>
                <w:szCs w:val="22"/>
                <w:lang w:val="el-GR" w:eastAsia="el-GR"/>
              </w:rPr>
              <w:t xml:space="preserve"> </w:t>
            </w:r>
            <w:proofErr w:type="spellStart"/>
            <w:r w:rsidRPr="001D22E2">
              <w:rPr>
                <w:rFonts w:asciiTheme="minorHAnsi" w:hAnsiTheme="minorHAnsi" w:cstheme="minorHAnsi"/>
                <w:bCs/>
                <w:kern w:val="36"/>
                <w:sz w:val="22"/>
                <w:szCs w:val="22"/>
                <w:lang w:val="el-GR" w:eastAsia="el-GR"/>
              </w:rPr>
              <w:t>εκδ</w:t>
            </w:r>
            <w:proofErr w:type="spellEnd"/>
            <w:r w:rsidRPr="001D22E2">
              <w:rPr>
                <w:rFonts w:asciiTheme="minorHAnsi" w:hAnsiTheme="minorHAnsi" w:cstheme="minorHAnsi"/>
                <w:bCs/>
                <w:kern w:val="36"/>
                <w:sz w:val="22"/>
                <w:szCs w:val="22"/>
                <w:lang w:val="el-GR" w:eastAsia="el-GR"/>
              </w:rPr>
              <w:t>. 2019</w:t>
            </w:r>
          </w:p>
          <w:p w14:paraId="753F817B" w14:textId="77777777" w:rsidR="001D22E2" w:rsidRPr="001D22E2" w:rsidRDefault="001D22E2" w:rsidP="001D22E2">
            <w:pPr>
              <w:spacing w:before="100" w:beforeAutospacing="1" w:after="100" w:afterAutospacing="1" w:line="360" w:lineRule="auto"/>
              <w:contextualSpacing/>
              <w:outlineLvl w:val="0"/>
              <w:rPr>
                <w:rFonts w:asciiTheme="minorHAnsi" w:hAnsiTheme="minorHAnsi" w:cstheme="minorHAnsi"/>
                <w:bCs/>
                <w:kern w:val="36"/>
                <w:lang w:val="el-GR" w:eastAsia="el-GR"/>
              </w:rPr>
            </w:pPr>
            <w:r w:rsidRPr="001D22E2">
              <w:rPr>
                <w:rFonts w:asciiTheme="minorHAnsi" w:hAnsiTheme="minorHAnsi" w:cstheme="minorHAnsi"/>
                <w:bCs/>
                <w:i/>
                <w:kern w:val="36"/>
                <w:sz w:val="22"/>
                <w:szCs w:val="22"/>
                <w:lang w:val="el-GR" w:eastAsia="el-GR"/>
              </w:rPr>
              <w:t>Δ. Λαδάς</w:t>
            </w:r>
            <w:r w:rsidRPr="001D22E2">
              <w:rPr>
                <w:rFonts w:asciiTheme="minorHAnsi" w:hAnsiTheme="minorHAnsi" w:cstheme="minorHAnsi"/>
                <w:bCs/>
                <w:kern w:val="36"/>
                <w:sz w:val="22"/>
                <w:szCs w:val="22"/>
                <w:lang w:val="el-GR" w:eastAsia="el-GR"/>
              </w:rPr>
              <w:t>, Εργατικές διαφορές-Δικονομικά ζητήματα, 2019</w:t>
            </w:r>
          </w:p>
          <w:p w14:paraId="753F817C" w14:textId="77777777" w:rsidR="001D22E2" w:rsidRPr="001D22E2" w:rsidRDefault="001D22E2" w:rsidP="001D22E2">
            <w:pPr>
              <w:spacing w:line="360" w:lineRule="auto"/>
              <w:contextualSpacing/>
              <w:rPr>
                <w:rFonts w:asciiTheme="minorHAnsi" w:hAnsiTheme="minorHAnsi" w:cstheme="minorHAnsi"/>
                <w:lang w:val="el-GR"/>
              </w:rPr>
            </w:pPr>
            <w:r w:rsidRPr="001D22E2">
              <w:rPr>
                <w:rFonts w:asciiTheme="minorHAnsi" w:hAnsiTheme="minorHAnsi" w:cstheme="minorHAnsi"/>
                <w:i/>
                <w:sz w:val="22"/>
                <w:szCs w:val="22"/>
                <w:lang w:val="el-GR"/>
              </w:rPr>
              <w:t xml:space="preserve">Ι. </w:t>
            </w:r>
            <w:proofErr w:type="spellStart"/>
            <w:r w:rsidRPr="001D22E2">
              <w:rPr>
                <w:rFonts w:asciiTheme="minorHAnsi" w:hAnsiTheme="minorHAnsi" w:cstheme="minorHAnsi"/>
                <w:i/>
                <w:sz w:val="22"/>
                <w:szCs w:val="22"/>
                <w:lang w:val="el-GR"/>
              </w:rPr>
              <w:t>Κουκιάδης</w:t>
            </w:r>
            <w:proofErr w:type="spellEnd"/>
            <w:r w:rsidRPr="001D22E2">
              <w:rPr>
                <w:rFonts w:asciiTheme="minorHAnsi" w:hAnsiTheme="minorHAnsi" w:cstheme="minorHAnsi"/>
                <w:sz w:val="22"/>
                <w:szCs w:val="22"/>
                <w:lang w:val="el-GR"/>
              </w:rPr>
              <w:t>, Ατομικό και Συλλογικό Εργατικό Δίκαιο, 7</w:t>
            </w:r>
            <w:r w:rsidRPr="001D22E2">
              <w:rPr>
                <w:rFonts w:asciiTheme="minorHAnsi" w:hAnsiTheme="minorHAnsi" w:cstheme="minorHAnsi"/>
                <w:sz w:val="22"/>
                <w:szCs w:val="22"/>
                <w:vertAlign w:val="superscript"/>
                <w:lang w:val="el-GR"/>
              </w:rPr>
              <w:t>η</w:t>
            </w:r>
            <w:r w:rsidRPr="001D22E2">
              <w:rPr>
                <w:rFonts w:asciiTheme="minorHAnsi" w:hAnsiTheme="minorHAnsi" w:cstheme="minorHAnsi"/>
                <w:sz w:val="22"/>
                <w:szCs w:val="22"/>
                <w:lang w:val="el-GR"/>
              </w:rPr>
              <w:t xml:space="preserve"> </w:t>
            </w:r>
            <w:proofErr w:type="spellStart"/>
            <w:r w:rsidRPr="001D22E2">
              <w:rPr>
                <w:rFonts w:asciiTheme="minorHAnsi" w:hAnsiTheme="minorHAnsi" w:cstheme="minorHAnsi"/>
                <w:sz w:val="22"/>
                <w:szCs w:val="22"/>
                <w:lang w:val="el-GR"/>
              </w:rPr>
              <w:t>εκδ</w:t>
            </w:r>
            <w:proofErr w:type="spellEnd"/>
            <w:r w:rsidRPr="001D22E2">
              <w:rPr>
                <w:rFonts w:asciiTheme="minorHAnsi" w:hAnsiTheme="minorHAnsi" w:cstheme="minorHAnsi"/>
                <w:sz w:val="22"/>
                <w:szCs w:val="22"/>
                <w:lang w:val="el-GR"/>
              </w:rPr>
              <w:t>., 2019</w:t>
            </w:r>
          </w:p>
          <w:p w14:paraId="753F817D" w14:textId="77777777" w:rsidR="00D65C7F" w:rsidRPr="001D22E2" w:rsidRDefault="001D22E2" w:rsidP="001D22E2">
            <w:pPr>
              <w:spacing w:line="360" w:lineRule="auto"/>
              <w:contextualSpacing/>
              <w:rPr>
                <w:rFonts w:asciiTheme="minorHAnsi" w:hAnsiTheme="minorHAnsi" w:cstheme="minorHAnsi"/>
                <w:lang w:val="el-GR"/>
              </w:rPr>
            </w:pPr>
            <w:r w:rsidRPr="001D22E2">
              <w:rPr>
                <w:rFonts w:asciiTheme="minorHAnsi" w:hAnsiTheme="minorHAnsi" w:cstheme="minorHAnsi"/>
                <w:i/>
                <w:sz w:val="22"/>
                <w:szCs w:val="22"/>
                <w:lang w:val="el-GR"/>
              </w:rPr>
              <w:t xml:space="preserve">Π. </w:t>
            </w:r>
            <w:proofErr w:type="spellStart"/>
            <w:r w:rsidRPr="001D22E2">
              <w:rPr>
                <w:rFonts w:asciiTheme="minorHAnsi" w:hAnsiTheme="minorHAnsi" w:cstheme="minorHAnsi"/>
                <w:i/>
                <w:sz w:val="22"/>
                <w:szCs w:val="22"/>
                <w:lang w:val="el-GR"/>
              </w:rPr>
              <w:t>Αγαλλοπούλου</w:t>
            </w:r>
            <w:proofErr w:type="spellEnd"/>
            <w:r w:rsidRPr="001D22E2">
              <w:rPr>
                <w:rFonts w:asciiTheme="minorHAnsi" w:hAnsiTheme="minorHAnsi" w:cstheme="minorHAnsi"/>
                <w:sz w:val="22"/>
                <w:szCs w:val="22"/>
                <w:lang w:val="el-GR"/>
              </w:rPr>
              <w:t>, Εισαγωγή στο Εργατικό Δίκαιο, 5</w:t>
            </w:r>
            <w:r w:rsidRPr="001D22E2">
              <w:rPr>
                <w:rFonts w:asciiTheme="minorHAnsi" w:hAnsiTheme="minorHAnsi" w:cstheme="minorHAnsi"/>
                <w:sz w:val="22"/>
                <w:szCs w:val="22"/>
                <w:vertAlign w:val="superscript"/>
                <w:lang w:val="el-GR"/>
              </w:rPr>
              <w:t>η</w:t>
            </w:r>
            <w:r w:rsidRPr="001D22E2">
              <w:rPr>
                <w:rFonts w:asciiTheme="minorHAnsi" w:hAnsiTheme="minorHAnsi" w:cstheme="minorHAnsi"/>
                <w:sz w:val="22"/>
                <w:szCs w:val="22"/>
                <w:lang w:val="el-GR"/>
              </w:rPr>
              <w:t xml:space="preserve"> </w:t>
            </w:r>
            <w:proofErr w:type="spellStart"/>
            <w:r w:rsidRPr="001D22E2">
              <w:rPr>
                <w:rFonts w:asciiTheme="minorHAnsi" w:hAnsiTheme="minorHAnsi" w:cstheme="minorHAnsi"/>
                <w:sz w:val="22"/>
                <w:szCs w:val="22"/>
                <w:lang w:val="el-GR"/>
              </w:rPr>
              <w:t>εκδ</w:t>
            </w:r>
            <w:proofErr w:type="spellEnd"/>
            <w:r w:rsidRPr="001D22E2">
              <w:rPr>
                <w:rFonts w:asciiTheme="minorHAnsi" w:hAnsiTheme="minorHAnsi" w:cstheme="minorHAnsi"/>
                <w:sz w:val="22"/>
                <w:szCs w:val="22"/>
                <w:lang w:val="el-GR"/>
              </w:rPr>
              <w:t>., 2019</w:t>
            </w:r>
          </w:p>
          <w:p w14:paraId="753F817E" w14:textId="77777777" w:rsidR="00D65C7F" w:rsidRPr="00D65C7F" w:rsidRDefault="00D65C7F" w:rsidP="00D65C7F">
            <w:pPr>
              <w:rPr>
                <w:lang w:val="el-GR"/>
              </w:rPr>
            </w:pPr>
          </w:p>
        </w:tc>
      </w:tr>
    </w:tbl>
    <w:p w14:paraId="753F8180" w14:textId="77777777" w:rsidR="000F4FD4" w:rsidRPr="00170D14" w:rsidRDefault="000F4FD4" w:rsidP="000F4FD4">
      <w:pPr>
        <w:widowControl w:val="0"/>
        <w:autoSpaceDE w:val="0"/>
        <w:autoSpaceDN w:val="0"/>
        <w:adjustRightInd w:val="0"/>
        <w:spacing w:before="240" w:after="200" w:line="276" w:lineRule="auto"/>
        <w:rPr>
          <w:rFonts w:ascii="Calibri" w:hAnsi="Calibri" w:cs="Arial"/>
          <w:b/>
          <w:sz w:val="22"/>
          <w:szCs w:val="22"/>
          <w:lang w:val="el-GR"/>
        </w:rPr>
      </w:pPr>
    </w:p>
    <w:bookmarkEnd w:id="0"/>
    <w:p w14:paraId="753F8181" w14:textId="77777777" w:rsidR="000F4FD4" w:rsidRDefault="000F4FD4" w:rsidP="000F4FD4">
      <w:pPr>
        <w:rPr>
          <w:rFonts w:ascii="Cambria" w:hAnsi="Cambria"/>
          <w:b/>
          <w:bCs/>
          <w:sz w:val="28"/>
          <w:lang w:val="el-GR"/>
        </w:rPr>
      </w:pPr>
    </w:p>
    <w:sectPr w:rsidR="000F4FD4"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8184" w14:textId="77777777" w:rsidR="00DC6F26" w:rsidRDefault="00DC6F26">
      <w:r>
        <w:separator/>
      </w:r>
    </w:p>
  </w:endnote>
  <w:endnote w:type="continuationSeparator" w:id="0">
    <w:p w14:paraId="753F8185" w14:textId="77777777" w:rsidR="00DC6F26" w:rsidRDefault="00DC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8182" w14:textId="77777777" w:rsidR="00DC6F26" w:rsidRDefault="00DC6F26">
      <w:r>
        <w:separator/>
      </w:r>
    </w:p>
  </w:footnote>
  <w:footnote w:type="continuationSeparator" w:id="0">
    <w:p w14:paraId="753F8183" w14:textId="77777777" w:rsidR="00DC6F26" w:rsidRDefault="00DC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8186" w14:textId="77777777" w:rsidR="007673F3" w:rsidRDefault="005C0390">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753F8187"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36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1E1B2E5B"/>
    <w:multiLevelType w:val="hybridMultilevel"/>
    <w:tmpl w:val="347E346E"/>
    <w:lvl w:ilvl="0" w:tplc="ADC4B39C">
      <w:start w:val="1"/>
      <w:numFmt w:val="bullet"/>
      <w:lvlText w:val=""/>
      <w:lvlJc w:val="left"/>
      <w:pPr>
        <w:tabs>
          <w:tab w:val="num" w:pos="340"/>
        </w:tabs>
        <w:ind w:left="340" w:hanging="283"/>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53EA0989"/>
    <w:multiLevelType w:val="hybridMultilevel"/>
    <w:tmpl w:val="BC8A71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9"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15:restartNumberingAfterBreak="0">
    <w:nsid w:val="6F375917"/>
    <w:multiLevelType w:val="hybridMultilevel"/>
    <w:tmpl w:val="5560A0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3"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4"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0"/>
  </w:num>
  <w:num w:numId="3">
    <w:abstractNumId w:val="5"/>
  </w:num>
  <w:num w:numId="4">
    <w:abstractNumId w:val="2"/>
  </w:num>
  <w:num w:numId="5">
    <w:abstractNumId w:val="4"/>
  </w:num>
  <w:num w:numId="6">
    <w:abstractNumId w:val="43"/>
  </w:num>
  <w:num w:numId="7">
    <w:abstractNumId w:val="18"/>
  </w:num>
  <w:num w:numId="8">
    <w:abstractNumId w:val="8"/>
  </w:num>
  <w:num w:numId="9">
    <w:abstractNumId w:val="35"/>
  </w:num>
  <w:num w:numId="10">
    <w:abstractNumId w:val="44"/>
  </w:num>
  <w:num w:numId="11">
    <w:abstractNumId w:val="19"/>
  </w:num>
  <w:num w:numId="12">
    <w:abstractNumId w:val="23"/>
  </w:num>
  <w:num w:numId="13">
    <w:abstractNumId w:val="8"/>
  </w:num>
  <w:num w:numId="14">
    <w:abstractNumId w:val="14"/>
  </w:num>
  <w:num w:numId="15">
    <w:abstractNumId w:val="38"/>
  </w:num>
  <w:num w:numId="16">
    <w:abstractNumId w:val="35"/>
  </w:num>
  <w:num w:numId="17">
    <w:abstractNumId w:val="12"/>
  </w:num>
  <w:num w:numId="18">
    <w:abstractNumId w:val="24"/>
  </w:num>
  <w:num w:numId="19">
    <w:abstractNumId w:val="0"/>
  </w:num>
  <w:num w:numId="20">
    <w:abstractNumId w:val="16"/>
  </w:num>
  <w:num w:numId="21">
    <w:abstractNumId w:val="6"/>
  </w:num>
  <w:num w:numId="22">
    <w:abstractNumId w:val="30"/>
  </w:num>
  <w:num w:numId="23">
    <w:abstractNumId w:val="11"/>
  </w:num>
  <w:num w:numId="24">
    <w:abstractNumId w:val="20"/>
  </w:num>
  <w:num w:numId="25">
    <w:abstractNumId w:val="1"/>
  </w:num>
  <w:num w:numId="26">
    <w:abstractNumId w:val="45"/>
  </w:num>
  <w:num w:numId="27">
    <w:abstractNumId w:val="34"/>
  </w:num>
  <w:num w:numId="28">
    <w:abstractNumId w:val="7"/>
  </w:num>
  <w:num w:numId="29">
    <w:abstractNumId w:val="25"/>
  </w:num>
  <w:num w:numId="30">
    <w:abstractNumId w:val="40"/>
  </w:num>
  <w:num w:numId="31">
    <w:abstractNumId w:val="9"/>
  </w:num>
  <w:num w:numId="32">
    <w:abstractNumId w:val="28"/>
  </w:num>
  <w:num w:numId="33">
    <w:abstractNumId w:val="22"/>
  </w:num>
  <w:num w:numId="34">
    <w:abstractNumId w:val="39"/>
  </w:num>
  <w:num w:numId="35">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1"/>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1"/>
  </w:num>
  <w:num w:numId="41">
    <w:abstractNumId w:val="17"/>
  </w:num>
  <w:num w:numId="42">
    <w:abstractNumId w:val="27"/>
  </w:num>
  <w:num w:numId="43">
    <w:abstractNumId w:val="29"/>
  </w:num>
  <w:num w:numId="44">
    <w:abstractNumId w:val="37"/>
  </w:num>
  <w:num w:numId="45">
    <w:abstractNumId w:val="3"/>
  </w:num>
  <w:num w:numId="46">
    <w:abstractNumId w:val="41"/>
  </w:num>
  <w:num w:numId="47">
    <w:abstractNumId w:val="32"/>
  </w:num>
  <w:num w:numId="4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77817"/>
    <w:rsid w:val="000829CE"/>
    <w:rsid w:val="0008519E"/>
    <w:rsid w:val="00090252"/>
    <w:rsid w:val="00090277"/>
    <w:rsid w:val="00091F9F"/>
    <w:rsid w:val="000957CA"/>
    <w:rsid w:val="000964E8"/>
    <w:rsid w:val="000A3476"/>
    <w:rsid w:val="000A4DDE"/>
    <w:rsid w:val="000A55BA"/>
    <w:rsid w:val="000A566B"/>
    <w:rsid w:val="000A6A39"/>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0D14"/>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5E8B"/>
    <w:rsid w:val="001B647B"/>
    <w:rsid w:val="001B78EE"/>
    <w:rsid w:val="001C2D16"/>
    <w:rsid w:val="001C37B5"/>
    <w:rsid w:val="001C59F2"/>
    <w:rsid w:val="001C6883"/>
    <w:rsid w:val="001D06B9"/>
    <w:rsid w:val="001D11D9"/>
    <w:rsid w:val="001D22E2"/>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3DBB"/>
    <w:rsid w:val="00296F0C"/>
    <w:rsid w:val="00297DF5"/>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15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2745"/>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206"/>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A7F2D"/>
    <w:rsid w:val="004B22B4"/>
    <w:rsid w:val="004B2B07"/>
    <w:rsid w:val="004B3EE3"/>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05B4"/>
    <w:rsid w:val="00552162"/>
    <w:rsid w:val="00552661"/>
    <w:rsid w:val="00553D55"/>
    <w:rsid w:val="00555E43"/>
    <w:rsid w:val="005576D8"/>
    <w:rsid w:val="00560B00"/>
    <w:rsid w:val="0056178C"/>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0390"/>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67C7"/>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367"/>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35F"/>
    <w:rsid w:val="007A75C5"/>
    <w:rsid w:val="007A7CD1"/>
    <w:rsid w:val="007B02BB"/>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61ED"/>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412E"/>
    <w:rsid w:val="00875E4E"/>
    <w:rsid w:val="00876C1F"/>
    <w:rsid w:val="00877B0F"/>
    <w:rsid w:val="00880C39"/>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58DC"/>
    <w:rsid w:val="009F674E"/>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0A8D"/>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772"/>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33C"/>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00F8"/>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5C7F"/>
    <w:rsid w:val="00D67528"/>
    <w:rsid w:val="00D6763F"/>
    <w:rsid w:val="00D67FE9"/>
    <w:rsid w:val="00D768ED"/>
    <w:rsid w:val="00D76EE7"/>
    <w:rsid w:val="00D7719E"/>
    <w:rsid w:val="00D7727E"/>
    <w:rsid w:val="00D77D26"/>
    <w:rsid w:val="00D812A3"/>
    <w:rsid w:val="00D819FF"/>
    <w:rsid w:val="00D85206"/>
    <w:rsid w:val="00D862D5"/>
    <w:rsid w:val="00D86AF8"/>
    <w:rsid w:val="00D905F8"/>
    <w:rsid w:val="00D9383A"/>
    <w:rsid w:val="00D95D33"/>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6F26"/>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06FD"/>
    <w:rsid w:val="00E15C15"/>
    <w:rsid w:val="00E20510"/>
    <w:rsid w:val="00E208BA"/>
    <w:rsid w:val="00E2182A"/>
    <w:rsid w:val="00E22144"/>
    <w:rsid w:val="00E225F2"/>
    <w:rsid w:val="00E22C9D"/>
    <w:rsid w:val="00E25C49"/>
    <w:rsid w:val="00E26331"/>
    <w:rsid w:val="00E27D1E"/>
    <w:rsid w:val="00E327E0"/>
    <w:rsid w:val="00E32ACF"/>
    <w:rsid w:val="00E35504"/>
    <w:rsid w:val="00E4129E"/>
    <w:rsid w:val="00E438D6"/>
    <w:rsid w:val="00E44A6E"/>
    <w:rsid w:val="00E527BA"/>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660"/>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67DD"/>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45BB"/>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07E6"/>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53F8081"/>
  <w15:docId w15:val="{8111C448-EECB-4CFB-AB59-B46B86B3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1425</Words>
  <Characters>8129</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Thanasis Fassas</cp:lastModifiedBy>
  <cp:revision>14</cp:revision>
  <cp:lastPrinted>2014-04-24T14:33:00Z</cp:lastPrinted>
  <dcterms:created xsi:type="dcterms:W3CDTF">2021-10-05T08:49:00Z</dcterms:created>
  <dcterms:modified xsi:type="dcterms:W3CDTF">2021-10-13T09:34:00Z</dcterms:modified>
</cp:coreProperties>
</file>