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F501"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08873189"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BE3772" w14:paraId="36E2F467" w14:textId="77777777" w:rsidTr="007673F3">
        <w:tc>
          <w:tcPr>
            <w:tcW w:w="3205" w:type="dxa"/>
            <w:shd w:val="clear" w:color="auto" w:fill="DDD9C3" w:themeFill="background2" w:themeFillShade="E6"/>
          </w:tcPr>
          <w:p w14:paraId="45840626" w14:textId="77777777" w:rsidR="000F4FD4" w:rsidRPr="00BE3772" w:rsidRDefault="000F4FD4" w:rsidP="007673F3">
            <w:pPr>
              <w:jc w:val="right"/>
              <w:rPr>
                <w:rFonts w:ascii="Calibri" w:hAnsi="Calibri" w:cs="Arial"/>
                <w:b/>
                <w:sz w:val="20"/>
                <w:szCs w:val="20"/>
                <w:lang w:val="el-GR"/>
              </w:rPr>
            </w:pPr>
            <w:r w:rsidRPr="00BE3772">
              <w:rPr>
                <w:rFonts w:ascii="Calibri" w:hAnsi="Calibri" w:cs="Arial"/>
                <w:b/>
                <w:sz w:val="20"/>
                <w:szCs w:val="20"/>
                <w:lang w:val="el-GR"/>
              </w:rPr>
              <w:t>ΣΧΟΛΗ</w:t>
            </w:r>
          </w:p>
        </w:tc>
        <w:tc>
          <w:tcPr>
            <w:tcW w:w="5231" w:type="dxa"/>
            <w:gridSpan w:val="5"/>
          </w:tcPr>
          <w:p w14:paraId="74ECAE2D" w14:textId="77777777" w:rsidR="000F4FD4" w:rsidRPr="00BE3772" w:rsidRDefault="00BE3772" w:rsidP="007673F3">
            <w:pPr>
              <w:rPr>
                <w:rFonts w:ascii="Calibri" w:hAnsi="Calibri" w:cs="Arial"/>
                <w:sz w:val="20"/>
                <w:szCs w:val="20"/>
                <w:lang w:val="el-GR"/>
              </w:rPr>
            </w:pPr>
            <w:r>
              <w:rPr>
                <w:rFonts w:ascii="Calibri" w:hAnsi="Calibri" w:cs="Arial"/>
                <w:sz w:val="20"/>
                <w:szCs w:val="20"/>
                <w:lang w:val="el-GR"/>
              </w:rPr>
              <w:t>Οικονομικών και Διοικητικών Επιστημών</w:t>
            </w:r>
          </w:p>
        </w:tc>
      </w:tr>
      <w:tr w:rsidR="000F4FD4" w:rsidRPr="00BE3772" w14:paraId="4B8EF3D7" w14:textId="77777777" w:rsidTr="007673F3">
        <w:tc>
          <w:tcPr>
            <w:tcW w:w="3205" w:type="dxa"/>
            <w:shd w:val="clear" w:color="auto" w:fill="DDD9C3" w:themeFill="background2" w:themeFillShade="E6"/>
          </w:tcPr>
          <w:p w14:paraId="3BC6D73B" w14:textId="77777777" w:rsidR="000F4FD4" w:rsidRPr="00BE3772" w:rsidRDefault="000F4FD4" w:rsidP="007673F3">
            <w:pPr>
              <w:jc w:val="right"/>
              <w:rPr>
                <w:rFonts w:ascii="Calibri" w:hAnsi="Calibri" w:cs="Arial"/>
                <w:b/>
                <w:sz w:val="20"/>
                <w:szCs w:val="20"/>
                <w:lang w:val="el-GR"/>
              </w:rPr>
            </w:pPr>
            <w:r w:rsidRPr="00BE3772">
              <w:rPr>
                <w:rFonts w:ascii="Calibri" w:hAnsi="Calibri" w:cs="Arial"/>
                <w:b/>
                <w:sz w:val="20"/>
                <w:szCs w:val="20"/>
                <w:lang w:val="el-GR"/>
              </w:rPr>
              <w:t>ΤΜΗΜΑ</w:t>
            </w:r>
          </w:p>
        </w:tc>
        <w:tc>
          <w:tcPr>
            <w:tcW w:w="5231" w:type="dxa"/>
            <w:gridSpan w:val="5"/>
          </w:tcPr>
          <w:p w14:paraId="563BB4AB" w14:textId="77777777" w:rsidR="000F4FD4" w:rsidRPr="00BE3772" w:rsidRDefault="00BE3772" w:rsidP="007673F3">
            <w:pPr>
              <w:rPr>
                <w:rFonts w:ascii="Calibri" w:hAnsi="Calibri" w:cs="Arial"/>
                <w:sz w:val="20"/>
                <w:szCs w:val="20"/>
                <w:lang w:val="el-GR"/>
              </w:rPr>
            </w:pPr>
            <w:r>
              <w:rPr>
                <w:rFonts w:ascii="Calibri" w:hAnsi="Calibri" w:cs="Arial"/>
                <w:sz w:val="20"/>
                <w:szCs w:val="20"/>
                <w:lang w:val="el-GR"/>
              </w:rPr>
              <w:t>Λογιστικής και Χρηματοοικονομικής</w:t>
            </w:r>
          </w:p>
        </w:tc>
      </w:tr>
      <w:tr w:rsidR="000F4FD4" w:rsidRPr="00BE3772" w14:paraId="2A2D3C9D" w14:textId="77777777" w:rsidTr="007673F3">
        <w:tc>
          <w:tcPr>
            <w:tcW w:w="3205" w:type="dxa"/>
            <w:shd w:val="clear" w:color="auto" w:fill="DDD9C3" w:themeFill="background2" w:themeFillShade="E6"/>
          </w:tcPr>
          <w:p w14:paraId="462D5247" w14:textId="77777777" w:rsidR="000F4FD4" w:rsidRPr="00BE3772" w:rsidRDefault="000F4FD4" w:rsidP="007673F3">
            <w:pPr>
              <w:jc w:val="right"/>
              <w:rPr>
                <w:rFonts w:ascii="Calibri" w:hAnsi="Calibri" w:cs="Arial"/>
                <w:b/>
                <w:sz w:val="20"/>
                <w:szCs w:val="20"/>
                <w:lang w:val="el-GR"/>
              </w:rPr>
            </w:pPr>
            <w:r w:rsidRPr="00BE3772">
              <w:rPr>
                <w:rFonts w:ascii="Calibri" w:hAnsi="Calibri" w:cs="Arial"/>
                <w:b/>
                <w:sz w:val="20"/>
                <w:szCs w:val="20"/>
                <w:lang w:val="el-GR"/>
              </w:rPr>
              <w:t xml:space="preserve">ΕΠΙΠΕΔΟ ΣΠΟΥΔΩΝ </w:t>
            </w:r>
          </w:p>
        </w:tc>
        <w:tc>
          <w:tcPr>
            <w:tcW w:w="5231" w:type="dxa"/>
            <w:gridSpan w:val="5"/>
          </w:tcPr>
          <w:p w14:paraId="53BA3918" w14:textId="77777777" w:rsidR="000F4FD4" w:rsidRPr="00BE3772" w:rsidRDefault="00BE3772" w:rsidP="007673F3">
            <w:pPr>
              <w:rPr>
                <w:rFonts w:ascii="Calibri" w:hAnsi="Calibri" w:cs="Arial"/>
                <w:sz w:val="20"/>
                <w:szCs w:val="20"/>
                <w:lang w:val="el-GR"/>
              </w:rPr>
            </w:pPr>
            <w:r>
              <w:rPr>
                <w:rFonts w:ascii="Calibri" w:hAnsi="Calibri" w:cs="Arial"/>
                <w:sz w:val="20"/>
                <w:szCs w:val="20"/>
                <w:lang w:val="el-GR"/>
              </w:rPr>
              <w:t>Προπτυχιακό</w:t>
            </w:r>
          </w:p>
        </w:tc>
      </w:tr>
      <w:tr w:rsidR="000F4FD4" w:rsidRPr="00BE3772" w14:paraId="3CA8091A" w14:textId="77777777" w:rsidTr="007673F3">
        <w:tc>
          <w:tcPr>
            <w:tcW w:w="3205" w:type="dxa"/>
            <w:shd w:val="clear" w:color="auto" w:fill="DDD9C3" w:themeFill="background2" w:themeFillShade="E6"/>
          </w:tcPr>
          <w:p w14:paraId="247B2648" w14:textId="77777777" w:rsidR="000F4FD4" w:rsidRPr="00BE3772" w:rsidRDefault="000F4FD4" w:rsidP="007673F3">
            <w:pPr>
              <w:jc w:val="right"/>
              <w:rPr>
                <w:rFonts w:ascii="Calibri" w:hAnsi="Calibri" w:cs="Arial"/>
                <w:b/>
                <w:sz w:val="20"/>
                <w:szCs w:val="20"/>
              </w:rPr>
            </w:pPr>
            <w:r w:rsidRPr="00BE3772">
              <w:rPr>
                <w:rFonts w:ascii="Calibri" w:hAnsi="Calibri" w:cs="Arial"/>
                <w:b/>
                <w:sz w:val="20"/>
                <w:szCs w:val="20"/>
                <w:lang w:val="el-GR"/>
              </w:rPr>
              <w:t>ΚΩΔΙΚΟΣ ΜΑΘΗΜΑΤΟΣ</w:t>
            </w:r>
          </w:p>
        </w:tc>
        <w:tc>
          <w:tcPr>
            <w:tcW w:w="1135" w:type="dxa"/>
          </w:tcPr>
          <w:p w14:paraId="23786A6E" w14:textId="77777777" w:rsidR="000F4FD4" w:rsidRPr="00EA4247" w:rsidRDefault="00BE3772" w:rsidP="00EA4247">
            <w:pPr>
              <w:rPr>
                <w:rFonts w:ascii="Calibri" w:hAnsi="Calibri" w:cs="Arial"/>
                <w:b/>
                <w:sz w:val="20"/>
                <w:szCs w:val="20"/>
                <w:lang w:val="el-GR"/>
              </w:rPr>
            </w:pPr>
            <w:r>
              <w:rPr>
                <w:rFonts w:ascii="Calibri" w:hAnsi="Calibri" w:cs="Arial"/>
                <w:b/>
                <w:sz w:val="20"/>
                <w:szCs w:val="20"/>
                <w:lang w:val="el-GR"/>
              </w:rPr>
              <w:t xml:space="preserve">ΔΚ </w:t>
            </w:r>
            <w:r w:rsidR="00EA4247">
              <w:rPr>
                <w:rFonts w:ascii="Calibri" w:hAnsi="Calibri" w:cs="Arial"/>
                <w:b/>
                <w:sz w:val="20"/>
                <w:szCs w:val="20"/>
                <w:lang w:val="el-GR"/>
              </w:rPr>
              <w:t>805</w:t>
            </w:r>
          </w:p>
        </w:tc>
        <w:tc>
          <w:tcPr>
            <w:tcW w:w="2505" w:type="dxa"/>
            <w:gridSpan w:val="2"/>
            <w:shd w:val="clear" w:color="auto" w:fill="DDD9C3" w:themeFill="background2" w:themeFillShade="E6"/>
          </w:tcPr>
          <w:p w14:paraId="5D97C25E" w14:textId="77777777" w:rsidR="000F4FD4" w:rsidRPr="00BE3772" w:rsidRDefault="000F4FD4" w:rsidP="007673F3">
            <w:pPr>
              <w:jc w:val="right"/>
              <w:rPr>
                <w:rFonts w:ascii="Calibri" w:hAnsi="Calibri" w:cs="Arial"/>
                <w:b/>
                <w:sz w:val="20"/>
                <w:szCs w:val="20"/>
              </w:rPr>
            </w:pPr>
            <w:r w:rsidRPr="00BE3772">
              <w:rPr>
                <w:rFonts w:ascii="Calibri" w:hAnsi="Calibri" w:cs="Arial"/>
                <w:b/>
                <w:sz w:val="20"/>
                <w:szCs w:val="20"/>
                <w:lang w:val="el-GR"/>
              </w:rPr>
              <w:t>ΕΞΑΜΗΝΟ ΣΠΟΥΔΩΝ</w:t>
            </w:r>
          </w:p>
        </w:tc>
        <w:tc>
          <w:tcPr>
            <w:tcW w:w="1591" w:type="dxa"/>
            <w:gridSpan w:val="2"/>
          </w:tcPr>
          <w:p w14:paraId="22088A22" w14:textId="77777777" w:rsidR="000F4FD4" w:rsidRPr="00BE3772" w:rsidRDefault="00EA4247" w:rsidP="007673F3">
            <w:pPr>
              <w:rPr>
                <w:rFonts w:ascii="Calibri" w:hAnsi="Calibri" w:cs="Arial"/>
                <w:b/>
                <w:sz w:val="20"/>
                <w:szCs w:val="20"/>
                <w:lang w:val="el-GR"/>
              </w:rPr>
            </w:pPr>
            <w:r>
              <w:rPr>
                <w:rFonts w:ascii="Calibri" w:hAnsi="Calibri" w:cs="Arial"/>
                <w:b/>
                <w:sz w:val="20"/>
                <w:szCs w:val="20"/>
                <w:lang w:val="el-GR"/>
              </w:rPr>
              <w:t>Η</w:t>
            </w:r>
            <w:r w:rsidR="00BE3772">
              <w:rPr>
                <w:rFonts w:ascii="Calibri" w:hAnsi="Calibri" w:cs="Arial"/>
                <w:b/>
                <w:sz w:val="20"/>
                <w:szCs w:val="20"/>
                <w:lang w:val="el-GR"/>
              </w:rPr>
              <w:t>΄</w:t>
            </w:r>
          </w:p>
        </w:tc>
      </w:tr>
      <w:tr w:rsidR="000F4FD4" w:rsidRPr="003C6CE9" w14:paraId="5D808A8C" w14:textId="77777777" w:rsidTr="007673F3">
        <w:trPr>
          <w:trHeight w:val="375"/>
        </w:trPr>
        <w:tc>
          <w:tcPr>
            <w:tcW w:w="3205" w:type="dxa"/>
            <w:shd w:val="clear" w:color="auto" w:fill="DDD9C3" w:themeFill="background2" w:themeFillShade="E6"/>
            <w:vAlign w:val="center"/>
          </w:tcPr>
          <w:p w14:paraId="1572009E" w14:textId="77777777" w:rsidR="000F4FD4" w:rsidRPr="00BE3772" w:rsidRDefault="000F4FD4" w:rsidP="007673F3">
            <w:pPr>
              <w:jc w:val="right"/>
              <w:rPr>
                <w:rFonts w:ascii="Calibri" w:hAnsi="Calibri" w:cs="Arial"/>
                <w:b/>
                <w:sz w:val="20"/>
                <w:szCs w:val="20"/>
                <w:lang w:val="el-GR"/>
              </w:rPr>
            </w:pPr>
            <w:r w:rsidRPr="00BE3772">
              <w:rPr>
                <w:rFonts w:ascii="Calibri" w:hAnsi="Calibri" w:cs="Arial"/>
                <w:b/>
                <w:sz w:val="20"/>
                <w:szCs w:val="20"/>
                <w:lang w:val="el-GR"/>
              </w:rPr>
              <w:t>ΤΙΤΛΟΣ ΜΑΘΗΜΑΤΟΣ</w:t>
            </w:r>
          </w:p>
        </w:tc>
        <w:tc>
          <w:tcPr>
            <w:tcW w:w="5231" w:type="dxa"/>
            <w:gridSpan w:val="5"/>
            <w:vAlign w:val="center"/>
          </w:tcPr>
          <w:p w14:paraId="518E5C87" w14:textId="77777777" w:rsidR="000F4FD4" w:rsidRPr="0028264D" w:rsidRDefault="00EA4247" w:rsidP="007673F3">
            <w:pPr>
              <w:rPr>
                <w:rFonts w:ascii="Calibri" w:hAnsi="Calibri" w:cs="Arial"/>
                <w:b/>
                <w:sz w:val="20"/>
                <w:szCs w:val="20"/>
                <w:lang w:val="el-GR"/>
              </w:rPr>
            </w:pPr>
            <w:r>
              <w:rPr>
                <w:rFonts w:ascii="Calibri" w:hAnsi="Calibri" w:cs="Arial"/>
                <w:b/>
                <w:sz w:val="20"/>
                <w:szCs w:val="20"/>
                <w:lang w:val="el-GR"/>
              </w:rPr>
              <w:t xml:space="preserve">Εισαγωγή στο Διεθνές και </w:t>
            </w:r>
            <w:proofErr w:type="spellStart"/>
            <w:r>
              <w:rPr>
                <w:rFonts w:ascii="Calibri" w:hAnsi="Calibri" w:cs="Arial"/>
                <w:b/>
                <w:sz w:val="20"/>
                <w:szCs w:val="20"/>
                <w:lang w:val="el-GR"/>
              </w:rPr>
              <w:t>Ενωσιακό</w:t>
            </w:r>
            <w:proofErr w:type="spellEnd"/>
            <w:r>
              <w:rPr>
                <w:rFonts w:ascii="Calibri" w:hAnsi="Calibri" w:cs="Arial"/>
                <w:b/>
                <w:sz w:val="20"/>
                <w:szCs w:val="20"/>
                <w:lang w:val="el-GR"/>
              </w:rPr>
              <w:t xml:space="preserve"> Δίκαιο</w:t>
            </w:r>
            <w:r w:rsidR="0028264D">
              <w:rPr>
                <w:rFonts w:ascii="Calibri" w:hAnsi="Calibri" w:cs="Arial"/>
                <w:b/>
                <w:sz w:val="20"/>
                <w:szCs w:val="20"/>
                <w:lang w:val="el-GR"/>
              </w:rPr>
              <w:t xml:space="preserve"> </w:t>
            </w:r>
          </w:p>
        </w:tc>
      </w:tr>
      <w:tr w:rsidR="000F4FD4" w:rsidRPr="00BE3772" w14:paraId="3E64FBCE" w14:textId="77777777" w:rsidTr="007673F3">
        <w:trPr>
          <w:trHeight w:val="196"/>
        </w:trPr>
        <w:tc>
          <w:tcPr>
            <w:tcW w:w="5637" w:type="dxa"/>
            <w:gridSpan w:val="3"/>
            <w:shd w:val="clear" w:color="auto" w:fill="DDD9C3" w:themeFill="background2" w:themeFillShade="E6"/>
            <w:vAlign w:val="center"/>
          </w:tcPr>
          <w:p w14:paraId="274FFF18" w14:textId="77777777" w:rsidR="000F4FD4" w:rsidRPr="00BE3772" w:rsidRDefault="000F4FD4" w:rsidP="007673F3">
            <w:pPr>
              <w:jc w:val="center"/>
              <w:rPr>
                <w:rFonts w:ascii="Calibri" w:hAnsi="Calibri" w:cs="Arial"/>
                <w:b/>
                <w:sz w:val="20"/>
                <w:szCs w:val="20"/>
                <w:lang w:val="el-GR"/>
              </w:rPr>
            </w:pPr>
            <w:r w:rsidRPr="00BE3772">
              <w:rPr>
                <w:rFonts w:ascii="Calibri" w:hAnsi="Calibri" w:cs="Arial"/>
                <w:b/>
                <w:sz w:val="20"/>
                <w:szCs w:val="20"/>
                <w:lang w:val="el-GR"/>
              </w:rPr>
              <w:t xml:space="preserve">ΑΥΤΟΤΕΛΕΙΣ ΔΙΔΑΚΤΙΚΕΣ ΔΡΑΣΤΗΡΙΟΤΗΤΕΣ </w:t>
            </w:r>
            <w:r w:rsidRPr="00BE3772">
              <w:rPr>
                <w:rFonts w:ascii="Calibri" w:hAnsi="Calibri" w:cs="Arial"/>
                <w:b/>
                <w:sz w:val="20"/>
                <w:szCs w:val="20"/>
                <w:lang w:val="el-GR"/>
              </w:rPr>
              <w:br/>
            </w:r>
            <w:r w:rsidRPr="00BE3772">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42F9F437" w14:textId="77777777" w:rsidR="000F4FD4" w:rsidRPr="00BE3772" w:rsidRDefault="000F4FD4" w:rsidP="007673F3">
            <w:pPr>
              <w:jc w:val="center"/>
              <w:rPr>
                <w:rFonts w:ascii="Calibri" w:hAnsi="Calibri" w:cs="Arial"/>
                <w:b/>
                <w:sz w:val="20"/>
                <w:szCs w:val="20"/>
                <w:lang w:val="el-GR"/>
              </w:rPr>
            </w:pPr>
            <w:r w:rsidRPr="00BE3772">
              <w:rPr>
                <w:rFonts w:ascii="Calibri" w:hAnsi="Calibri" w:cs="Arial"/>
                <w:b/>
                <w:sz w:val="20"/>
                <w:szCs w:val="20"/>
                <w:lang w:val="el-GR"/>
              </w:rPr>
              <w:t>ΕΒΔΟΜΑΔΙΑΙΕΣ</w:t>
            </w:r>
            <w:r w:rsidRPr="00BE3772">
              <w:rPr>
                <w:rFonts w:ascii="Calibri" w:hAnsi="Calibri" w:cs="Arial"/>
                <w:b/>
                <w:sz w:val="20"/>
                <w:szCs w:val="20"/>
                <w:lang w:val="el-GR"/>
              </w:rPr>
              <w:br/>
              <w:t>ΩΡΕΣ Δ</w:t>
            </w:r>
            <w:r w:rsidRPr="00BE3772">
              <w:rPr>
                <w:rFonts w:ascii="Calibri" w:hAnsi="Calibri" w:cs="Arial"/>
                <w:b/>
                <w:sz w:val="20"/>
                <w:szCs w:val="20"/>
                <w:shd w:val="clear" w:color="auto" w:fill="DDD9C3"/>
                <w:lang w:val="el-GR"/>
              </w:rPr>
              <w:t>ΙΔ</w:t>
            </w:r>
            <w:r w:rsidRPr="00BE3772">
              <w:rPr>
                <w:rFonts w:ascii="Calibri" w:hAnsi="Calibri" w:cs="Arial"/>
                <w:b/>
                <w:sz w:val="20"/>
                <w:szCs w:val="20"/>
                <w:lang w:val="el-GR"/>
              </w:rPr>
              <w:t>ΑΣΚΑΛΙΑΣ</w:t>
            </w:r>
          </w:p>
        </w:tc>
        <w:tc>
          <w:tcPr>
            <w:tcW w:w="1240" w:type="dxa"/>
            <w:shd w:val="clear" w:color="auto" w:fill="DDD9C3" w:themeFill="background2" w:themeFillShade="E6"/>
            <w:vAlign w:val="center"/>
          </w:tcPr>
          <w:p w14:paraId="0A1ABA2D" w14:textId="77777777" w:rsidR="000F4FD4" w:rsidRPr="00BE3772" w:rsidRDefault="000F4FD4" w:rsidP="007673F3">
            <w:pPr>
              <w:jc w:val="center"/>
              <w:rPr>
                <w:rFonts w:ascii="Calibri" w:hAnsi="Calibri" w:cs="Arial"/>
                <w:b/>
                <w:sz w:val="20"/>
                <w:szCs w:val="20"/>
                <w:lang w:val="el-GR"/>
              </w:rPr>
            </w:pPr>
            <w:r w:rsidRPr="00BE3772">
              <w:rPr>
                <w:rFonts w:ascii="Calibri" w:hAnsi="Calibri" w:cs="Arial"/>
                <w:b/>
                <w:sz w:val="20"/>
                <w:szCs w:val="20"/>
                <w:lang w:val="el-GR"/>
              </w:rPr>
              <w:t>ΠΙΣΤΩΤΙΚΕΣ ΜΟΝΑΔΕΣ</w:t>
            </w:r>
          </w:p>
        </w:tc>
      </w:tr>
      <w:tr w:rsidR="000F4FD4" w:rsidRPr="00BE3772" w14:paraId="1BFC4E7B" w14:textId="77777777" w:rsidTr="007673F3">
        <w:trPr>
          <w:trHeight w:val="194"/>
        </w:trPr>
        <w:tc>
          <w:tcPr>
            <w:tcW w:w="5637" w:type="dxa"/>
            <w:gridSpan w:val="3"/>
          </w:tcPr>
          <w:p w14:paraId="431CF52A" w14:textId="77777777" w:rsidR="000F4FD4" w:rsidRPr="00BE3772" w:rsidRDefault="00BE3772" w:rsidP="007673F3">
            <w:pPr>
              <w:jc w:val="right"/>
              <w:rPr>
                <w:rFonts w:ascii="Calibri" w:hAnsi="Calibri" w:cs="Arial"/>
                <w:sz w:val="20"/>
                <w:szCs w:val="20"/>
                <w:lang w:val="el-GR"/>
              </w:rPr>
            </w:pPr>
            <w:r>
              <w:rPr>
                <w:rFonts w:ascii="Calibri" w:hAnsi="Calibri" w:cs="Arial"/>
                <w:sz w:val="20"/>
                <w:szCs w:val="20"/>
                <w:lang w:val="el-GR"/>
              </w:rPr>
              <w:t>Σύνολο μαθήματος</w:t>
            </w:r>
          </w:p>
        </w:tc>
        <w:tc>
          <w:tcPr>
            <w:tcW w:w="1559" w:type="dxa"/>
            <w:gridSpan w:val="2"/>
          </w:tcPr>
          <w:p w14:paraId="48F6123E" w14:textId="77777777" w:rsidR="000F4FD4" w:rsidRPr="00BE3772" w:rsidRDefault="00BE3772" w:rsidP="007673F3">
            <w:pPr>
              <w:jc w:val="center"/>
              <w:rPr>
                <w:rFonts w:ascii="Calibri" w:hAnsi="Calibri" w:cs="Arial"/>
                <w:sz w:val="20"/>
                <w:szCs w:val="20"/>
                <w:lang w:val="el-GR"/>
              </w:rPr>
            </w:pPr>
            <w:r>
              <w:rPr>
                <w:rFonts w:ascii="Calibri" w:hAnsi="Calibri" w:cs="Arial"/>
                <w:sz w:val="20"/>
                <w:szCs w:val="20"/>
                <w:lang w:val="el-GR"/>
              </w:rPr>
              <w:t>Τρείς (3)</w:t>
            </w:r>
          </w:p>
        </w:tc>
        <w:tc>
          <w:tcPr>
            <w:tcW w:w="1240" w:type="dxa"/>
          </w:tcPr>
          <w:p w14:paraId="2326A107" w14:textId="77777777" w:rsidR="000F4FD4" w:rsidRPr="00BE3772" w:rsidRDefault="0028264D" w:rsidP="007673F3">
            <w:pPr>
              <w:jc w:val="center"/>
              <w:rPr>
                <w:rFonts w:ascii="Calibri" w:hAnsi="Calibri" w:cs="Arial"/>
                <w:sz w:val="20"/>
                <w:szCs w:val="20"/>
                <w:lang w:val="el-GR"/>
              </w:rPr>
            </w:pPr>
            <w:r>
              <w:rPr>
                <w:rFonts w:ascii="Calibri" w:hAnsi="Calibri" w:cs="Arial"/>
                <w:sz w:val="20"/>
                <w:szCs w:val="20"/>
                <w:lang w:val="el-GR"/>
              </w:rPr>
              <w:t>Έξι (6</w:t>
            </w:r>
            <w:r w:rsidR="00BE3772">
              <w:rPr>
                <w:rFonts w:ascii="Calibri" w:hAnsi="Calibri" w:cs="Arial"/>
                <w:sz w:val="20"/>
                <w:szCs w:val="20"/>
                <w:lang w:val="el-GR"/>
              </w:rPr>
              <w:t>)</w:t>
            </w:r>
          </w:p>
        </w:tc>
      </w:tr>
      <w:tr w:rsidR="000F4FD4" w:rsidRPr="00BE3772" w14:paraId="195327C2" w14:textId="77777777" w:rsidTr="007673F3">
        <w:trPr>
          <w:trHeight w:val="194"/>
        </w:trPr>
        <w:tc>
          <w:tcPr>
            <w:tcW w:w="5637" w:type="dxa"/>
            <w:gridSpan w:val="3"/>
          </w:tcPr>
          <w:p w14:paraId="395B7C5B" w14:textId="77777777" w:rsidR="000F4FD4" w:rsidRPr="00BE3772" w:rsidRDefault="000F4FD4" w:rsidP="007673F3">
            <w:pPr>
              <w:jc w:val="right"/>
              <w:rPr>
                <w:rFonts w:ascii="Calibri" w:hAnsi="Calibri" w:cs="Arial"/>
                <w:b/>
                <w:sz w:val="20"/>
                <w:szCs w:val="20"/>
                <w:lang w:val="el-GR"/>
              </w:rPr>
            </w:pPr>
          </w:p>
        </w:tc>
        <w:tc>
          <w:tcPr>
            <w:tcW w:w="1559" w:type="dxa"/>
            <w:gridSpan w:val="2"/>
          </w:tcPr>
          <w:p w14:paraId="05BE8754" w14:textId="77777777" w:rsidR="000F4FD4" w:rsidRPr="00BE3772" w:rsidRDefault="000F4FD4" w:rsidP="007673F3">
            <w:pPr>
              <w:jc w:val="right"/>
              <w:rPr>
                <w:rFonts w:ascii="Calibri" w:hAnsi="Calibri" w:cs="Arial"/>
                <w:sz w:val="20"/>
                <w:szCs w:val="20"/>
                <w:lang w:val="el-GR"/>
              </w:rPr>
            </w:pPr>
          </w:p>
        </w:tc>
        <w:tc>
          <w:tcPr>
            <w:tcW w:w="1240" w:type="dxa"/>
          </w:tcPr>
          <w:p w14:paraId="795A53F0" w14:textId="77777777" w:rsidR="000F4FD4" w:rsidRPr="00BE3772" w:rsidRDefault="000F4FD4" w:rsidP="007673F3">
            <w:pPr>
              <w:rPr>
                <w:rFonts w:ascii="Calibri" w:hAnsi="Calibri" w:cs="Arial"/>
                <w:sz w:val="20"/>
                <w:szCs w:val="20"/>
                <w:lang w:val="el-GR"/>
              </w:rPr>
            </w:pPr>
          </w:p>
        </w:tc>
      </w:tr>
      <w:tr w:rsidR="000F4FD4" w:rsidRPr="00BE3772" w14:paraId="59738376" w14:textId="77777777" w:rsidTr="007673F3">
        <w:trPr>
          <w:trHeight w:val="194"/>
        </w:trPr>
        <w:tc>
          <w:tcPr>
            <w:tcW w:w="5637" w:type="dxa"/>
            <w:gridSpan w:val="3"/>
          </w:tcPr>
          <w:p w14:paraId="262903D6" w14:textId="77777777" w:rsidR="000F4FD4" w:rsidRPr="00BE3772" w:rsidRDefault="000F4FD4" w:rsidP="007673F3">
            <w:pPr>
              <w:rPr>
                <w:rFonts w:ascii="Calibri" w:hAnsi="Calibri" w:cs="Arial"/>
                <w:b/>
                <w:sz w:val="20"/>
                <w:szCs w:val="20"/>
                <w:lang w:val="el-GR"/>
              </w:rPr>
            </w:pPr>
          </w:p>
        </w:tc>
        <w:tc>
          <w:tcPr>
            <w:tcW w:w="1559" w:type="dxa"/>
            <w:gridSpan w:val="2"/>
          </w:tcPr>
          <w:p w14:paraId="0E84F1BA" w14:textId="77777777" w:rsidR="000F4FD4" w:rsidRPr="00BE3772" w:rsidRDefault="000F4FD4" w:rsidP="007673F3">
            <w:pPr>
              <w:jc w:val="right"/>
              <w:rPr>
                <w:rFonts w:ascii="Calibri" w:hAnsi="Calibri" w:cs="Arial"/>
                <w:sz w:val="20"/>
                <w:szCs w:val="20"/>
                <w:lang w:val="el-GR"/>
              </w:rPr>
            </w:pPr>
          </w:p>
        </w:tc>
        <w:tc>
          <w:tcPr>
            <w:tcW w:w="1240" w:type="dxa"/>
          </w:tcPr>
          <w:p w14:paraId="1D3A1CE7" w14:textId="77777777" w:rsidR="000F4FD4" w:rsidRPr="00BE3772" w:rsidRDefault="000F4FD4" w:rsidP="007673F3">
            <w:pPr>
              <w:rPr>
                <w:rFonts w:ascii="Calibri" w:hAnsi="Calibri" w:cs="Arial"/>
                <w:sz w:val="20"/>
                <w:szCs w:val="20"/>
                <w:lang w:val="el-GR"/>
              </w:rPr>
            </w:pPr>
          </w:p>
        </w:tc>
      </w:tr>
      <w:tr w:rsidR="000F4FD4" w:rsidRPr="003C6CE9" w14:paraId="0F15760C" w14:textId="77777777" w:rsidTr="007673F3">
        <w:trPr>
          <w:trHeight w:val="194"/>
        </w:trPr>
        <w:tc>
          <w:tcPr>
            <w:tcW w:w="5637" w:type="dxa"/>
            <w:gridSpan w:val="3"/>
            <w:shd w:val="clear" w:color="auto" w:fill="DDD9C3" w:themeFill="background2" w:themeFillShade="E6"/>
          </w:tcPr>
          <w:p w14:paraId="3F8732E3" w14:textId="77777777" w:rsidR="000F4FD4" w:rsidRPr="00BE3772" w:rsidRDefault="000F4FD4" w:rsidP="007673F3">
            <w:pPr>
              <w:rPr>
                <w:rFonts w:ascii="Calibri" w:hAnsi="Calibri" w:cs="Arial"/>
                <w:i/>
                <w:sz w:val="18"/>
                <w:szCs w:val="18"/>
                <w:lang w:val="el-GR"/>
              </w:rPr>
            </w:pPr>
            <w:r w:rsidRPr="00BE3772">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40B81352" w14:textId="77777777" w:rsidR="000F4FD4" w:rsidRPr="00BE3772" w:rsidRDefault="000F4FD4" w:rsidP="007673F3">
            <w:pPr>
              <w:jc w:val="right"/>
              <w:rPr>
                <w:rFonts w:ascii="Calibri" w:hAnsi="Calibri" w:cs="Arial"/>
                <w:sz w:val="20"/>
                <w:szCs w:val="20"/>
                <w:lang w:val="el-GR"/>
              </w:rPr>
            </w:pPr>
          </w:p>
        </w:tc>
        <w:tc>
          <w:tcPr>
            <w:tcW w:w="1240" w:type="dxa"/>
          </w:tcPr>
          <w:p w14:paraId="70C9F6FF" w14:textId="77777777" w:rsidR="000F4FD4" w:rsidRPr="00BE3772" w:rsidRDefault="000F4FD4" w:rsidP="007673F3">
            <w:pPr>
              <w:rPr>
                <w:rFonts w:ascii="Calibri" w:hAnsi="Calibri" w:cs="Arial"/>
                <w:sz w:val="20"/>
                <w:szCs w:val="20"/>
                <w:lang w:val="el-GR"/>
              </w:rPr>
            </w:pPr>
          </w:p>
        </w:tc>
      </w:tr>
      <w:tr w:rsidR="000F4FD4" w:rsidRPr="00BE3772" w14:paraId="32993980" w14:textId="77777777" w:rsidTr="007673F3">
        <w:trPr>
          <w:trHeight w:val="599"/>
        </w:trPr>
        <w:tc>
          <w:tcPr>
            <w:tcW w:w="3205" w:type="dxa"/>
            <w:shd w:val="clear" w:color="auto" w:fill="DDD9C3" w:themeFill="background2" w:themeFillShade="E6"/>
          </w:tcPr>
          <w:p w14:paraId="455E62EE" w14:textId="77777777" w:rsidR="000F4FD4" w:rsidRPr="00BE3772" w:rsidRDefault="000F4FD4" w:rsidP="007673F3">
            <w:pPr>
              <w:jc w:val="right"/>
              <w:rPr>
                <w:rFonts w:ascii="Calibri" w:hAnsi="Calibri" w:cs="Arial"/>
                <w:i/>
                <w:sz w:val="16"/>
                <w:szCs w:val="16"/>
                <w:lang w:val="el-GR"/>
              </w:rPr>
            </w:pPr>
            <w:r w:rsidRPr="00BE3772">
              <w:rPr>
                <w:rFonts w:ascii="Calibri" w:hAnsi="Calibri" w:cs="Arial"/>
                <w:b/>
                <w:sz w:val="20"/>
                <w:szCs w:val="20"/>
                <w:lang w:val="el-GR"/>
              </w:rPr>
              <w:t>ΤΥΠΟΣ ΜΑΘΗΜΑΤΟΣ</w:t>
            </w:r>
          </w:p>
          <w:p w14:paraId="5106239F" w14:textId="77777777" w:rsidR="000F4FD4" w:rsidRPr="00BE3772" w:rsidRDefault="000F4FD4" w:rsidP="007673F3">
            <w:pPr>
              <w:jc w:val="right"/>
              <w:rPr>
                <w:rFonts w:ascii="Calibri" w:hAnsi="Calibri" w:cs="Arial"/>
                <w:i/>
                <w:sz w:val="16"/>
                <w:szCs w:val="16"/>
                <w:lang w:val="el-GR"/>
              </w:rPr>
            </w:pPr>
            <w:r w:rsidRPr="00BE3772">
              <w:rPr>
                <w:rFonts w:ascii="Calibri" w:hAnsi="Calibri" w:cs="Arial"/>
                <w:i/>
                <w:sz w:val="16"/>
                <w:szCs w:val="16"/>
                <w:lang w:val="el-GR"/>
              </w:rPr>
              <w:t xml:space="preserve">γενικού υποβάθρου, </w:t>
            </w:r>
            <w:r w:rsidRPr="00BE3772">
              <w:rPr>
                <w:rFonts w:ascii="Calibri" w:hAnsi="Calibri" w:cs="Arial"/>
                <w:i/>
                <w:sz w:val="16"/>
                <w:szCs w:val="16"/>
                <w:lang w:val="el-GR"/>
              </w:rPr>
              <w:br/>
              <w:t xml:space="preserve">ειδικού υποβάθρου, ειδίκευσης </w:t>
            </w:r>
          </w:p>
          <w:p w14:paraId="73915876" w14:textId="77777777" w:rsidR="000F4FD4" w:rsidRPr="00BE3772" w:rsidRDefault="000F4FD4" w:rsidP="007673F3">
            <w:pPr>
              <w:jc w:val="right"/>
              <w:rPr>
                <w:rFonts w:ascii="Calibri" w:hAnsi="Calibri" w:cs="Arial"/>
                <w:b/>
                <w:sz w:val="20"/>
                <w:szCs w:val="20"/>
                <w:lang w:val="el-GR"/>
              </w:rPr>
            </w:pPr>
            <w:r w:rsidRPr="00BE3772">
              <w:rPr>
                <w:rFonts w:ascii="Calibri" w:hAnsi="Calibri" w:cs="Arial"/>
                <w:i/>
                <w:sz w:val="16"/>
                <w:szCs w:val="16"/>
                <w:lang w:val="el-GR"/>
              </w:rPr>
              <w:t>γενικών γνώσεων, ανάπτυξης δεξιοτήτων</w:t>
            </w:r>
          </w:p>
        </w:tc>
        <w:tc>
          <w:tcPr>
            <w:tcW w:w="5231" w:type="dxa"/>
            <w:gridSpan w:val="5"/>
          </w:tcPr>
          <w:p w14:paraId="29FB8E92" w14:textId="77777777" w:rsidR="000F4FD4" w:rsidRPr="00BE3772" w:rsidRDefault="0028264D" w:rsidP="007673F3">
            <w:pPr>
              <w:rPr>
                <w:rFonts w:ascii="Calibri" w:hAnsi="Calibri" w:cs="Arial"/>
                <w:sz w:val="20"/>
                <w:szCs w:val="20"/>
                <w:lang w:val="el-GR"/>
              </w:rPr>
            </w:pPr>
            <w:r>
              <w:rPr>
                <w:rFonts w:ascii="Calibri" w:hAnsi="Calibri" w:cs="Arial"/>
                <w:sz w:val="20"/>
                <w:szCs w:val="20"/>
                <w:lang w:val="el-GR"/>
              </w:rPr>
              <w:t>Ειδικού</w:t>
            </w:r>
            <w:r w:rsidR="00BE3772">
              <w:rPr>
                <w:rFonts w:ascii="Calibri" w:hAnsi="Calibri" w:cs="Arial"/>
                <w:sz w:val="20"/>
                <w:szCs w:val="20"/>
                <w:lang w:val="el-GR"/>
              </w:rPr>
              <w:t xml:space="preserve"> υποβάθρου</w:t>
            </w:r>
            <w:r>
              <w:rPr>
                <w:rFonts w:ascii="Calibri" w:hAnsi="Calibri" w:cs="Arial"/>
                <w:sz w:val="20"/>
                <w:szCs w:val="20"/>
                <w:lang w:val="el-GR"/>
              </w:rPr>
              <w:t xml:space="preserve"> (Επιλογής)</w:t>
            </w:r>
          </w:p>
        </w:tc>
      </w:tr>
      <w:tr w:rsidR="000F4FD4" w:rsidRPr="00BE3772" w14:paraId="2FA36244" w14:textId="77777777" w:rsidTr="007673F3">
        <w:tc>
          <w:tcPr>
            <w:tcW w:w="3205" w:type="dxa"/>
            <w:shd w:val="clear" w:color="auto" w:fill="DDD9C3" w:themeFill="background2" w:themeFillShade="E6"/>
          </w:tcPr>
          <w:p w14:paraId="3B3FC1C3" w14:textId="77777777" w:rsidR="000F4FD4" w:rsidRPr="00BE3772" w:rsidRDefault="000F4FD4" w:rsidP="007673F3">
            <w:pPr>
              <w:jc w:val="right"/>
              <w:rPr>
                <w:rFonts w:ascii="Calibri" w:hAnsi="Calibri" w:cs="Arial"/>
                <w:b/>
                <w:sz w:val="20"/>
                <w:szCs w:val="20"/>
                <w:lang w:val="el-GR"/>
              </w:rPr>
            </w:pPr>
            <w:r w:rsidRPr="00BE3772">
              <w:rPr>
                <w:rFonts w:ascii="Calibri" w:hAnsi="Calibri" w:cs="Arial"/>
                <w:b/>
                <w:sz w:val="20"/>
                <w:szCs w:val="20"/>
                <w:lang w:val="el-GR"/>
              </w:rPr>
              <w:t>ΠΡΟΑΠΑΙΤΟΥΜΕΝΑ ΜΑΘΗΜΑΤΑ:</w:t>
            </w:r>
          </w:p>
          <w:p w14:paraId="17F91CA6" w14:textId="77777777" w:rsidR="000F4FD4" w:rsidRPr="00BE3772" w:rsidRDefault="000F4FD4" w:rsidP="007673F3">
            <w:pPr>
              <w:jc w:val="right"/>
              <w:rPr>
                <w:rFonts w:ascii="Calibri" w:hAnsi="Calibri" w:cs="Arial"/>
                <w:b/>
                <w:sz w:val="20"/>
                <w:szCs w:val="20"/>
                <w:lang w:val="el-GR"/>
              </w:rPr>
            </w:pPr>
          </w:p>
        </w:tc>
        <w:tc>
          <w:tcPr>
            <w:tcW w:w="5231" w:type="dxa"/>
            <w:gridSpan w:val="5"/>
          </w:tcPr>
          <w:p w14:paraId="4ACCD8BB" w14:textId="77777777" w:rsidR="000F4FD4" w:rsidRPr="00BE3772" w:rsidRDefault="00BE3772" w:rsidP="007673F3">
            <w:pPr>
              <w:rPr>
                <w:rFonts w:ascii="Calibri" w:hAnsi="Calibri" w:cs="Arial"/>
                <w:sz w:val="20"/>
                <w:szCs w:val="20"/>
                <w:lang w:val="el-GR"/>
              </w:rPr>
            </w:pPr>
            <w:r>
              <w:rPr>
                <w:rFonts w:ascii="Calibri" w:hAnsi="Calibri" w:cs="Arial"/>
                <w:sz w:val="20"/>
                <w:szCs w:val="20"/>
                <w:lang w:val="el-GR"/>
              </w:rPr>
              <w:t>Δεν υφίστανται</w:t>
            </w:r>
          </w:p>
        </w:tc>
      </w:tr>
      <w:tr w:rsidR="000F4FD4" w:rsidRPr="00BE3772" w14:paraId="4EDE7EDB" w14:textId="77777777" w:rsidTr="007673F3">
        <w:tc>
          <w:tcPr>
            <w:tcW w:w="3205" w:type="dxa"/>
            <w:shd w:val="clear" w:color="auto" w:fill="DDD9C3" w:themeFill="background2" w:themeFillShade="E6"/>
          </w:tcPr>
          <w:p w14:paraId="29FD867F" w14:textId="77777777" w:rsidR="000F4FD4" w:rsidRPr="00BE3772" w:rsidRDefault="000F4FD4" w:rsidP="007673F3">
            <w:pPr>
              <w:jc w:val="right"/>
              <w:rPr>
                <w:rFonts w:ascii="Calibri" w:hAnsi="Calibri" w:cs="Arial"/>
                <w:b/>
                <w:sz w:val="20"/>
                <w:szCs w:val="20"/>
              </w:rPr>
            </w:pPr>
            <w:r w:rsidRPr="00BE3772">
              <w:rPr>
                <w:rFonts w:ascii="Calibri" w:hAnsi="Calibri" w:cs="Arial"/>
                <w:b/>
                <w:sz w:val="20"/>
                <w:szCs w:val="20"/>
                <w:lang w:val="el-GR"/>
              </w:rPr>
              <w:t>Γ</w:t>
            </w:r>
            <w:r w:rsidRPr="00BE3772">
              <w:rPr>
                <w:rFonts w:ascii="Calibri" w:hAnsi="Calibri" w:cs="Arial"/>
                <w:b/>
                <w:sz w:val="20"/>
                <w:szCs w:val="20"/>
              </w:rPr>
              <w:t>ΛΩΣΣΑ ΔΙΔΑΣΚΑΛΙΑΣ</w:t>
            </w:r>
            <w:r w:rsidRPr="00BE3772">
              <w:rPr>
                <w:rFonts w:ascii="Calibri" w:hAnsi="Calibri" w:cs="Arial"/>
                <w:b/>
                <w:sz w:val="20"/>
                <w:szCs w:val="20"/>
                <w:lang w:val="el-GR"/>
              </w:rPr>
              <w:t xml:space="preserve"> και ΕΞΕΤΑΣΕΩΝ</w:t>
            </w:r>
            <w:r w:rsidRPr="00BE3772">
              <w:rPr>
                <w:rFonts w:ascii="Calibri" w:hAnsi="Calibri" w:cs="Arial"/>
                <w:b/>
                <w:sz w:val="20"/>
                <w:szCs w:val="20"/>
              </w:rPr>
              <w:t>:</w:t>
            </w:r>
          </w:p>
        </w:tc>
        <w:tc>
          <w:tcPr>
            <w:tcW w:w="5231" w:type="dxa"/>
            <w:gridSpan w:val="5"/>
          </w:tcPr>
          <w:p w14:paraId="7E1D8E06" w14:textId="77777777" w:rsidR="000F4FD4" w:rsidRPr="00BE3772" w:rsidRDefault="00BE3772" w:rsidP="007673F3">
            <w:pPr>
              <w:rPr>
                <w:rFonts w:ascii="Calibri" w:hAnsi="Calibri" w:cs="Arial"/>
                <w:sz w:val="20"/>
                <w:szCs w:val="20"/>
                <w:lang w:val="el-GR"/>
              </w:rPr>
            </w:pPr>
            <w:r>
              <w:rPr>
                <w:rFonts w:ascii="Calibri" w:hAnsi="Calibri" w:cs="Arial"/>
                <w:sz w:val="20"/>
                <w:szCs w:val="20"/>
                <w:lang w:val="el-GR"/>
              </w:rPr>
              <w:t>Ελληνική</w:t>
            </w:r>
          </w:p>
        </w:tc>
      </w:tr>
      <w:tr w:rsidR="000F4FD4" w:rsidRPr="00BE3772" w14:paraId="3B4E9035" w14:textId="77777777" w:rsidTr="007673F3">
        <w:tc>
          <w:tcPr>
            <w:tcW w:w="3205" w:type="dxa"/>
            <w:shd w:val="clear" w:color="auto" w:fill="DDD9C3" w:themeFill="background2" w:themeFillShade="E6"/>
          </w:tcPr>
          <w:p w14:paraId="48B56901" w14:textId="77777777" w:rsidR="000F4FD4" w:rsidRPr="00BE3772" w:rsidRDefault="000F4FD4" w:rsidP="007673F3">
            <w:pPr>
              <w:jc w:val="right"/>
              <w:rPr>
                <w:rFonts w:ascii="Calibri" w:hAnsi="Calibri" w:cs="Arial"/>
                <w:b/>
                <w:sz w:val="20"/>
                <w:szCs w:val="20"/>
                <w:lang w:val="el-GR"/>
              </w:rPr>
            </w:pPr>
            <w:r w:rsidRPr="00BE3772">
              <w:rPr>
                <w:rFonts w:ascii="Calibri" w:hAnsi="Calibri" w:cs="Arial"/>
                <w:b/>
                <w:sz w:val="20"/>
                <w:szCs w:val="20"/>
                <w:lang w:val="el-GR"/>
              </w:rPr>
              <w:t xml:space="preserve">ΤΟ ΜΑΘΗΜΑ ΠΡΟΣΦΕΡΕΤΑΙ ΣΕ ΦΟΙΤΗΤΕΣ </w:t>
            </w:r>
            <w:r w:rsidRPr="00BE3772">
              <w:rPr>
                <w:rFonts w:ascii="Calibri" w:hAnsi="Calibri" w:cs="Arial"/>
                <w:b/>
                <w:sz w:val="20"/>
                <w:szCs w:val="20"/>
                <w:lang w:val="en-GB"/>
              </w:rPr>
              <w:t>ERASMUS</w:t>
            </w:r>
          </w:p>
        </w:tc>
        <w:tc>
          <w:tcPr>
            <w:tcW w:w="5231" w:type="dxa"/>
            <w:gridSpan w:val="5"/>
          </w:tcPr>
          <w:p w14:paraId="728A3635" w14:textId="77777777" w:rsidR="000F4FD4" w:rsidRPr="00BE3772" w:rsidRDefault="00BE3772" w:rsidP="007673F3">
            <w:pPr>
              <w:rPr>
                <w:rFonts w:ascii="Calibri" w:hAnsi="Calibri" w:cs="Arial"/>
                <w:sz w:val="20"/>
                <w:szCs w:val="20"/>
                <w:lang w:val="el-GR"/>
              </w:rPr>
            </w:pPr>
            <w:r>
              <w:rPr>
                <w:rFonts w:ascii="Calibri" w:hAnsi="Calibri" w:cs="Arial"/>
                <w:sz w:val="20"/>
                <w:szCs w:val="20"/>
                <w:lang w:val="el-GR"/>
              </w:rPr>
              <w:t>-</w:t>
            </w:r>
          </w:p>
        </w:tc>
      </w:tr>
      <w:tr w:rsidR="000F4FD4" w:rsidRPr="00BE3772" w14:paraId="2779FCCE" w14:textId="77777777" w:rsidTr="007673F3">
        <w:tc>
          <w:tcPr>
            <w:tcW w:w="3205" w:type="dxa"/>
            <w:shd w:val="clear" w:color="auto" w:fill="DDD9C3" w:themeFill="background2" w:themeFillShade="E6"/>
          </w:tcPr>
          <w:p w14:paraId="4FFF0BF5" w14:textId="77777777" w:rsidR="000F4FD4" w:rsidRPr="00BE3772" w:rsidRDefault="000F4FD4" w:rsidP="007673F3">
            <w:pPr>
              <w:jc w:val="right"/>
              <w:rPr>
                <w:rFonts w:ascii="Calibri" w:hAnsi="Calibri" w:cs="Arial"/>
                <w:b/>
                <w:sz w:val="20"/>
                <w:szCs w:val="20"/>
                <w:lang w:val="en-GB"/>
              </w:rPr>
            </w:pPr>
            <w:r w:rsidRPr="00BE3772">
              <w:rPr>
                <w:rFonts w:ascii="Calibri" w:hAnsi="Calibri" w:cs="Arial"/>
                <w:b/>
                <w:sz w:val="20"/>
                <w:szCs w:val="20"/>
                <w:lang w:val="el-GR"/>
              </w:rPr>
              <w:t>ΗΛΕΚΤΡΟΝΙΚΗ ΣΕΛΙΔΑ ΜΑΘΗΜΑΤΟΣ (</w:t>
            </w:r>
            <w:r w:rsidRPr="00BE3772">
              <w:rPr>
                <w:rFonts w:ascii="Calibri" w:hAnsi="Calibri" w:cs="Arial"/>
                <w:b/>
                <w:sz w:val="20"/>
                <w:szCs w:val="20"/>
                <w:lang w:val="en-GB"/>
              </w:rPr>
              <w:t>URL)</w:t>
            </w:r>
          </w:p>
        </w:tc>
        <w:tc>
          <w:tcPr>
            <w:tcW w:w="5231" w:type="dxa"/>
            <w:gridSpan w:val="5"/>
          </w:tcPr>
          <w:p w14:paraId="067A9385" w14:textId="77777777" w:rsidR="000F4FD4" w:rsidRPr="00BE3772" w:rsidRDefault="00EA4247" w:rsidP="007673F3">
            <w:pPr>
              <w:spacing w:after="200" w:line="276" w:lineRule="auto"/>
              <w:rPr>
                <w:rFonts w:ascii="Calibri" w:eastAsia="Calibri" w:hAnsi="Calibri" w:cs="Arial"/>
                <w:sz w:val="20"/>
                <w:szCs w:val="20"/>
                <w:lang w:val="en-GB"/>
              </w:rPr>
            </w:pPr>
            <w:r w:rsidRPr="00EA4247">
              <w:rPr>
                <w:rFonts w:ascii="Calibri" w:eastAsia="Calibri" w:hAnsi="Calibri" w:cs="Arial"/>
                <w:sz w:val="20"/>
                <w:szCs w:val="20"/>
                <w:lang w:val="en-GB"/>
              </w:rPr>
              <w:t>https://accfin.uth.gr/module-805/</w:t>
            </w:r>
          </w:p>
        </w:tc>
      </w:tr>
    </w:tbl>
    <w:p w14:paraId="0DE43A1D"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260CDF20" w14:textId="77777777" w:rsidTr="00305D37">
        <w:tc>
          <w:tcPr>
            <w:tcW w:w="8472" w:type="dxa"/>
            <w:gridSpan w:val="2"/>
            <w:tcBorders>
              <w:bottom w:val="nil"/>
            </w:tcBorders>
            <w:shd w:val="clear" w:color="auto" w:fill="DDD9C3" w:themeFill="background2" w:themeFillShade="E6"/>
          </w:tcPr>
          <w:p w14:paraId="079624C2"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3C6CE9" w14:paraId="2C865BBC" w14:textId="77777777" w:rsidTr="00305D37">
        <w:tc>
          <w:tcPr>
            <w:tcW w:w="8472" w:type="dxa"/>
            <w:gridSpan w:val="2"/>
            <w:tcBorders>
              <w:top w:val="nil"/>
            </w:tcBorders>
            <w:shd w:val="clear" w:color="auto" w:fill="DDD9C3" w:themeFill="background2" w:themeFillShade="E6"/>
          </w:tcPr>
          <w:p w14:paraId="56D88E63"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CDB5BE8"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1661BB5C"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3E5D775D"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22B8F471"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3C6CE9" w14:paraId="7E843EA5" w14:textId="77777777" w:rsidTr="00305D37">
        <w:tc>
          <w:tcPr>
            <w:tcW w:w="8472" w:type="dxa"/>
            <w:gridSpan w:val="2"/>
          </w:tcPr>
          <w:p w14:paraId="3979F61E" w14:textId="77777777" w:rsidR="000F4FD4" w:rsidRPr="00705AAD" w:rsidRDefault="000F4FD4" w:rsidP="00305D37">
            <w:pPr>
              <w:widowControl w:val="0"/>
              <w:autoSpaceDE w:val="0"/>
              <w:autoSpaceDN w:val="0"/>
              <w:adjustRightInd w:val="0"/>
              <w:contextualSpacing/>
              <w:rPr>
                <w:rFonts w:ascii="Calibri" w:eastAsia="Calibri" w:hAnsi="Calibri"/>
                <w:b/>
                <w:color w:val="002060"/>
                <w:lang w:val="el-GR"/>
              </w:rPr>
            </w:pPr>
          </w:p>
          <w:p w14:paraId="16E3A6EE" w14:textId="77777777" w:rsidR="00286E12" w:rsidRPr="00286E12" w:rsidRDefault="0056178C" w:rsidP="00286E12">
            <w:pPr>
              <w:widowControl w:val="0"/>
              <w:autoSpaceDE w:val="0"/>
              <w:autoSpaceDN w:val="0"/>
              <w:adjustRightInd w:val="0"/>
              <w:contextualSpacing/>
              <w:jc w:val="both"/>
              <w:rPr>
                <w:rFonts w:asciiTheme="minorHAnsi" w:hAnsiTheme="minorHAnsi" w:cstheme="minorHAnsi"/>
                <w:bCs/>
                <w:iCs/>
                <w:lang w:val="el-GR"/>
              </w:rPr>
            </w:pPr>
            <w:r w:rsidRPr="0056178C">
              <w:rPr>
                <w:rFonts w:asciiTheme="minorHAnsi" w:hAnsiTheme="minorHAnsi" w:cstheme="minorHAnsi"/>
                <w:bCs/>
                <w:iCs/>
                <w:sz w:val="22"/>
                <w:szCs w:val="22"/>
                <w:lang w:val="el-GR"/>
              </w:rPr>
              <w:t xml:space="preserve">Σκοπός του μαθήματος είναι η εισαγωγή των φοιτητών/τριών σε θεμελιώδους σημασίας ζητήματα </w:t>
            </w:r>
            <w:r w:rsidR="0028264D" w:rsidRPr="0028264D">
              <w:rPr>
                <w:rFonts w:asciiTheme="minorHAnsi" w:hAnsiTheme="minorHAnsi" w:cstheme="minorHAnsi"/>
                <w:sz w:val="22"/>
                <w:szCs w:val="22"/>
                <w:lang w:val="el-GR"/>
              </w:rPr>
              <w:t xml:space="preserve">του δικαίου της </w:t>
            </w:r>
            <w:r w:rsidR="00F46765">
              <w:rPr>
                <w:rFonts w:asciiTheme="minorHAnsi" w:hAnsiTheme="minorHAnsi" w:cstheme="minorHAnsi"/>
                <w:sz w:val="22"/>
                <w:szCs w:val="22"/>
                <w:lang w:val="el-GR"/>
              </w:rPr>
              <w:t>ευρωπαϊκής ένωσης και του διεθνούς νομικού περιβάλλοντος</w:t>
            </w:r>
            <w:r w:rsidRPr="0028264D">
              <w:rPr>
                <w:rFonts w:asciiTheme="minorHAnsi" w:hAnsiTheme="minorHAnsi" w:cstheme="minorHAnsi"/>
                <w:bCs/>
                <w:iCs/>
                <w:sz w:val="22"/>
                <w:szCs w:val="22"/>
                <w:lang w:val="el-GR"/>
              </w:rPr>
              <w:t>.</w:t>
            </w:r>
            <w:r w:rsidRPr="0056178C">
              <w:rPr>
                <w:rFonts w:asciiTheme="minorHAnsi" w:hAnsiTheme="minorHAnsi" w:cstheme="minorHAnsi"/>
                <w:bCs/>
                <w:iCs/>
                <w:sz w:val="22"/>
                <w:szCs w:val="22"/>
                <w:lang w:val="el-GR"/>
              </w:rPr>
              <w:t xml:space="preserve"> </w:t>
            </w:r>
            <w:r w:rsidR="00F46765" w:rsidRPr="00F46765">
              <w:rPr>
                <w:rFonts w:asciiTheme="minorHAnsi" w:hAnsiTheme="minorHAnsi" w:cstheme="minorHAnsi"/>
                <w:sz w:val="22"/>
                <w:szCs w:val="22"/>
                <w:lang w:val="el-GR"/>
              </w:rPr>
              <w:t>Στο πλαίσιο αυτό το μάθημα καλύπτει μια σειρά από θέματα που αφορούν τόσο τα θεμελιώδη χαρακτηριστικά της ευρωπαϊκής και διεθνούς έννομης τάξης, όσο και τις βασικές θεσμικές ρυθμίσεις που διέπουν τη διαδικασία οικονομικών συναλλαγών και οικονομικής ολοκλήρωσης. Το μάθημα προσφέρει μια συνολική εικόνα του Διεθνούς Δικαίου και του Δικαίου της Ευρωπαϊκής Ένωσης, με έμφαση στο οικονομικό δίκαιο της Ένωσης</w:t>
            </w:r>
            <w:r w:rsidR="00F46765">
              <w:rPr>
                <w:rFonts w:asciiTheme="minorHAnsi" w:hAnsiTheme="minorHAnsi" w:cstheme="minorHAnsi"/>
                <w:sz w:val="22"/>
                <w:szCs w:val="22"/>
                <w:lang w:val="el-GR"/>
              </w:rPr>
              <w:t>.</w:t>
            </w:r>
            <w:r w:rsidR="00286E12">
              <w:rPr>
                <w:rFonts w:asciiTheme="minorHAnsi" w:hAnsiTheme="minorHAnsi" w:cstheme="minorHAnsi"/>
                <w:sz w:val="22"/>
                <w:szCs w:val="22"/>
                <w:lang w:val="el-GR"/>
              </w:rPr>
              <w:t xml:space="preserve"> </w:t>
            </w:r>
            <w:r w:rsidRPr="0056178C">
              <w:rPr>
                <w:rFonts w:asciiTheme="minorHAnsi" w:hAnsiTheme="minorHAnsi" w:cstheme="minorHAnsi"/>
                <w:sz w:val="22"/>
                <w:szCs w:val="22"/>
                <w:lang w:val="el-GR"/>
              </w:rPr>
              <w:t>Το μάθημα εισάγει τους φοιτητές/</w:t>
            </w:r>
            <w:proofErr w:type="spellStart"/>
            <w:r w:rsidRPr="0056178C">
              <w:rPr>
                <w:rFonts w:asciiTheme="minorHAnsi" w:hAnsiTheme="minorHAnsi" w:cstheme="minorHAnsi"/>
                <w:sz w:val="22"/>
                <w:szCs w:val="22"/>
                <w:lang w:val="el-GR"/>
              </w:rPr>
              <w:t>τριες</w:t>
            </w:r>
            <w:proofErr w:type="spellEnd"/>
            <w:r w:rsidRPr="0056178C">
              <w:rPr>
                <w:rFonts w:asciiTheme="minorHAnsi" w:hAnsiTheme="minorHAnsi" w:cstheme="minorHAnsi"/>
                <w:sz w:val="22"/>
                <w:szCs w:val="22"/>
                <w:lang w:val="el-GR"/>
              </w:rPr>
              <w:t xml:space="preserve"> </w:t>
            </w:r>
            <w:r w:rsidR="00286E12">
              <w:rPr>
                <w:rFonts w:asciiTheme="minorHAnsi" w:hAnsiTheme="minorHAnsi" w:cstheme="minorHAnsi"/>
                <w:sz w:val="22"/>
                <w:szCs w:val="22"/>
                <w:lang w:val="el-GR"/>
              </w:rPr>
              <w:t xml:space="preserve"> στους βασικούς</w:t>
            </w:r>
            <w:r w:rsidR="00286E12" w:rsidRPr="00F46765">
              <w:rPr>
                <w:rFonts w:asciiTheme="minorHAnsi" w:hAnsiTheme="minorHAnsi" w:cstheme="minorHAnsi"/>
                <w:sz w:val="22"/>
                <w:szCs w:val="22"/>
                <w:lang w:val="el-GR"/>
              </w:rPr>
              <w:t xml:space="preserve"> </w:t>
            </w:r>
            <w:r w:rsidR="00286E12">
              <w:rPr>
                <w:rFonts w:asciiTheme="minorHAnsi" w:hAnsiTheme="minorHAnsi" w:cstheme="minorHAnsi"/>
                <w:sz w:val="22"/>
                <w:szCs w:val="22"/>
                <w:lang w:val="el-GR"/>
              </w:rPr>
              <w:t>κανόνες που αποτελούν</w:t>
            </w:r>
            <w:r w:rsidR="00286E12" w:rsidRPr="00F46765">
              <w:rPr>
                <w:rFonts w:asciiTheme="minorHAnsi" w:hAnsiTheme="minorHAnsi" w:cstheme="minorHAnsi"/>
                <w:sz w:val="22"/>
                <w:szCs w:val="22"/>
                <w:lang w:val="el-GR"/>
              </w:rPr>
              <w:t xml:space="preserve"> το θεσμικό και ουσιαστικό δίκαιο της Ε.Ε., μέσω μιας πολυσχιδούς ανάλυσης της ευρωπαϊκής συνεργασίας, από ιστορική, πολιτική,</w:t>
            </w:r>
            <w:r w:rsidR="001B6603">
              <w:rPr>
                <w:rFonts w:asciiTheme="minorHAnsi" w:hAnsiTheme="minorHAnsi" w:cstheme="minorHAnsi"/>
                <w:sz w:val="22"/>
                <w:szCs w:val="22"/>
                <w:lang w:val="el-GR"/>
              </w:rPr>
              <w:t xml:space="preserve"> οικονομική και, βεβαίως, </w:t>
            </w:r>
            <w:proofErr w:type="spellStart"/>
            <w:r w:rsidR="001B6603">
              <w:rPr>
                <w:rFonts w:asciiTheme="minorHAnsi" w:hAnsiTheme="minorHAnsi" w:cstheme="minorHAnsi"/>
                <w:sz w:val="22"/>
                <w:szCs w:val="22"/>
                <w:lang w:val="el-GR"/>
              </w:rPr>
              <w:t>δικαιϊ</w:t>
            </w:r>
            <w:r w:rsidR="00286E12" w:rsidRPr="00F46765">
              <w:rPr>
                <w:rFonts w:asciiTheme="minorHAnsi" w:hAnsiTheme="minorHAnsi" w:cstheme="minorHAnsi"/>
                <w:sz w:val="22"/>
                <w:szCs w:val="22"/>
                <w:lang w:val="el-GR"/>
              </w:rPr>
              <w:t>κή</w:t>
            </w:r>
            <w:proofErr w:type="spellEnd"/>
            <w:r w:rsidR="00286E12" w:rsidRPr="00F46765">
              <w:rPr>
                <w:rFonts w:asciiTheme="minorHAnsi" w:hAnsiTheme="minorHAnsi" w:cstheme="minorHAnsi"/>
                <w:sz w:val="22"/>
                <w:szCs w:val="22"/>
                <w:lang w:val="el-GR"/>
              </w:rPr>
              <w:t xml:space="preserve"> οπτική.</w:t>
            </w:r>
            <w:r w:rsidR="00286E12" w:rsidRPr="00286E12">
              <w:rPr>
                <w:lang w:val="el-GR"/>
              </w:rPr>
              <w:t xml:space="preserve"> </w:t>
            </w:r>
            <w:r w:rsidR="00286E12" w:rsidRPr="00286E12">
              <w:rPr>
                <w:rFonts w:asciiTheme="minorHAnsi" w:hAnsiTheme="minorHAnsi" w:cstheme="minorHAnsi"/>
                <w:sz w:val="22"/>
                <w:szCs w:val="22"/>
                <w:lang w:val="el-GR"/>
              </w:rPr>
              <w:t xml:space="preserve">Ως εκ τούτου, </w:t>
            </w:r>
            <w:r w:rsidR="00286E12">
              <w:rPr>
                <w:rFonts w:asciiTheme="minorHAnsi" w:hAnsiTheme="minorHAnsi" w:cstheme="minorHAnsi"/>
                <w:sz w:val="22"/>
                <w:szCs w:val="22"/>
                <w:lang w:val="el-GR"/>
              </w:rPr>
              <w:t xml:space="preserve">το παρόν γνωστικό αντικείμενο </w:t>
            </w:r>
            <w:r w:rsidR="00286E12" w:rsidRPr="00286E12">
              <w:rPr>
                <w:rFonts w:asciiTheme="minorHAnsi" w:hAnsiTheme="minorHAnsi" w:cstheme="minorHAnsi"/>
                <w:sz w:val="22"/>
                <w:szCs w:val="22"/>
                <w:lang w:val="el-GR"/>
              </w:rPr>
              <w:t xml:space="preserve">συζητά </w:t>
            </w:r>
            <w:r w:rsidR="00286E12">
              <w:rPr>
                <w:rFonts w:asciiTheme="minorHAnsi" w:hAnsiTheme="minorHAnsi" w:cstheme="minorHAnsi"/>
                <w:sz w:val="22"/>
                <w:szCs w:val="22"/>
                <w:lang w:val="el-GR"/>
              </w:rPr>
              <w:t xml:space="preserve">συνολικά </w:t>
            </w:r>
            <w:r w:rsidR="00286E12" w:rsidRPr="00286E12">
              <w:rPr>
                <w:rFonts w:asciiTheme="minorHAnsi" w:hAnsiTheme="minorHAnsi" w:cstheme="minorHAnsi"/>
                <w:sz w:val="22"/>
                <w:szCs w:val="22"/>
                <w:lang w:val="el-GR"/>
              </w:rPr>
              <w:t>το σκοπό, τις αξίες, τις αρμοδιότητες, τις πηγές του δικαίου της Ένωσης, τα θεσμικά όργανα και την παραγωγή των κανόνων, τις οικονομικές ελευθερίες και το καθεστώς ελεύθερου ανταγωνισμού.</w:t>
            </w:r>
          </w:p>
          <w:p w14:paraId="3687BD9F" w14:textId="77777777" w:rsidR="0056178C" w:rsidRPr="00F907E6" w:rsidRDefault="0056178C" w:rsidP="0056178C">
            <w:pPr>
              <w:spacing w:before="120" w:after="120"/>
              <w:contextualSpacing/>
              <w:jc w:val="both"/>
              <w:rPr>
                <w:rFonts w:asciiTheme="minorHAnsi" w:hAnsiTheme="minorHAnsi" w:cstheme="minorHAnsi"/>
                <w:lang w:val="el-GR"/>
              </w:rPr>
            </w:pPr>
            <w:r w:rsidRPr="00F907E6">
              <w:rPr>
                <w:rFonts w:asciiTheme="minorHAnsi" w:hAnsiTheme="minorHAnsi" w:cstheme="minorHAnsi"/>
                <w:sz w:val="22"/>
                <w:szCs w:val="22"/>
                <w:lang w:val="el-GR"/>
              </w:rPr>
              <w:lastRenderedPageBreak/>
              <w:t>Με την ολοκλήρωση του μαθήματος οι φοιτητές/</w:t>
            </w:r>
            <w:proofErr w:type="spellStart"/>
            <w:r w:rsidRPr="00F907E6">
              <w:rPr>
                <w:rFonts w:asciiTheme="minorHAnsi" w:hAnsiTheme="minorHAnsi" w:cstheme="minorHAnsi"/>
                <w:sz w:val="22"/>
                <w:szCs w:val="22"/>
                <w:lang w:val="el-GR"/>
              </w:rPr>
              <w:t>τριες</w:t>
            </w:r>
            <w:proofErr w:type="spellEnd"/>
            <w:r w:rsidRPr="00F907E6">
              <w:rPr>
                <w:rFonts w:asciiTheme="minorHAnsi" w:hAnsiTheme="minorHAnsi" w:cstheme="minorHAnsi"/>
                <w:sz w:val="22"/>
                <w:szCs w:val="22"/>
                <w:lang w:val="el-GR"/>
              </w:rPr>
              <w:t xml:space="preserve"> θα μπορούν:</w:t>
            </w:r>
          </w:p>
          <w:p w14:paraId="10824957" w14:textId="77777777" w:rsidR="0056178C" w:rsidRPr="00F907E6" w:rsidRDefault="0056178C" w:rsidP="0056178C">
            <w:pPr>
              <w:spacing w:before="120" w:after="120"/>
              <w:contextualSpacing/>
              <w:jc w:val="both"/>
              <w:rPr>
                <w:rFonts w:asciiTheme="minorHAnsi" w:hAnsiTheme="minorHAnsi" w:cstheme="minorHAnsi"/>
                <w:lang w:val="el-GR"/>
              </w:rPr>
            </w:pPr>
            <w:r w:rsidRPr="00F907E6">
              <w:rPr>
                <w:rFonts w:asciiTheme="minorHAnsi" w:hAnsiTheme="minorHAnsi" w:cstheme="minorHAnsi"/>
                <w:sz w:val="22"/>
                <w:szCs w:val="22"/>
                <w:lang w:val="el-GR"/>
              </w:rPr>
              <w:t xml:space="preserve">1. Να γνωρίζουν τις θεμελιώδεις έννοιες </w:t>
            </w:r>
            <w:r w:rsidR="00546C9A">
              <w:rPr>
                <w:rFonts w:asciiTheme="minorHAnsi" w:hAnsiTheme="minorHAnsi" w:cstheme="minorHAnsi"/>
                <w:sz w:val="22"/>
                <w:szCs w:val="22"/>
                <w:lang w:val="el-GR"/>
              </w:rPr>
              <w:t xml:space="preserve">του </w:t>
            </w:r>
            <w:r w:rsidR="00286E12">
              <w:rPr>
                <w:rFonts w:asciiTheme="minorHAnsi" w:hAnsiTheme="minorHAnsi" w:cstheme="minorHAnsi"/>
                <w:sz w:val="22"/>
                <w:szCs w:val="22"/>
                <w:lang w:val="el-GR"/>
              </w:rPr>
              <w:t>ευρωπαϊκού και διεθνούς νομικού περιβάλλοντος</w:t>
            </w:r>
            <w:r w:rsidR="00546C9A">
              <w:rPr>
                <w:rFonts w:asciiTheme="minorHAnsi" w:hAnsiTheme="minorHAnsi" w:cstheme="minorHAnsi"/>
                <w:sz w:val="22"/>
                <w:szCs w:val="22"/>
                <w:lang w:val="el-GR"/>
              </w:rPr>
              <w:t>.</w:t>
            </w:r>
          </w:p>
          <w:p w14:paraId="71445A81" w14:textId="77777777" w:rsidR="0056178C" w:rsidRPr="00F907E6" w:rsidRDefault="0056178C" w:rsidP="0056178C">
            <w:pPr>
              <w:spacing w:before="120" w:after="120"/>
              <w:contextualSpacing/>
              <w:jc w:val="both"/>
              <w:rPr>
                <w:rFonts w:asciiTheme="minorHAnsi" w:hAnsiTheme="minorHAnsi" w:cstheme="minorHAnsi"/>
                <w:lang w:val="el-GR"/>
              </w:rPr>
            </w:pPr>
            <w:r w:rsidRPr="00F907E6">
              <w:rPr>
                <w:rFonts w:asciiTheme="minorHAnsi" w:hAnsiTheme="minorHAnsi" w:cstheme="minorHAnsi"/>
                <w:sz w:val="22"/>
                <w:szCs w:val="22"/>
                <w:lang w:val="el-GR"/>
              </w:rPr>
              <w:t xml:space="preserve">2. Να αποκτήσουν ίδια αντίληψη για την δομή και λειτουργία των </w:t>
            </w:r>
            <w:r w:rsidR="00546C9A">
              <w:rPr>
                <w:rFonts w:asciiTheme="minorHAnsi" w:hAnsiTheme="minorHAnsi" w:cstheme="minorHAnsi"/>
                <w:sz w:val="22"/>
                <w:szCs w:val="22"/>
                <w:lang w:val="el-GR"/>
              </w:rPr>
              <w:t>εθνικών και ευρωπαϊκών κανόνων που καθορίζουν το νομικό πλαίσιο για την εύρυθμη οικονομική δραστηριότητα.</w:t>
            </w:r>
          </w:p>
          <w:p w14:paraId="66510723" w14:textId="77777777" w:rsidR="0056178C" w:rsidRPr="00F907E6" w:rsidRDefault="0056178C" w:rsidP="0056178C">
            <w:pPr>
              <w:spacing w:before="120" w:after="120"/>
              <w:contextualSpacing/>
              <w:jc w:val="both"/>
              <w:rPr>
                <w:rFonts w:asciiTheme="minorHAnsi" w:hAnsiTheme="minorHAnsi" w:cstheme="minorHAnsi"/>
                <w:lang w:val="el-GR"/>
              </w:rPr>
            </w:pPr>
            <w:r w:rsidRPr="00F907E6">
              <w:rPr>
                <w:rFonts w:asciiTheme="minorHAnsi" w:hAnsiTheme="minorHAnsi" w:cstheme="minorHAnsi"/>
                <w:sz w:val="22"/>
                <w:szCs w:val="22"/>
                <w:lang w:val="el-GR"/>
              </w:rPr>
              <w:t xml:space="preserve">3. Να </w:t>
            </w:r>
            <w:r w:rsidR="00546C9A">
              <w:rPr>
                <w:rFonts w:asciiTheme="minorHAnsi" w:hAnsiTheme="minorHAnsi" w:cstheme="minorHAnsi"/>
                <w:sz w:val="22"/>
                <w:szCs w:val="22"/>
                <w:lang w:val="el-GR"/>
              </w:rPr>
              <w:t>εξοικειωθούν με τις ειδικότερες ρυθμίσεις</w:t>
            </w:r>
            <w:r w:rsidR="00286E12">
              <w:rPr>
                <w:rFonts w:asciiTheme="minorHAnsi" w:hAnsiTheme="minorHAnsi" w:cstheme="minorHAnsi"/>
                <w:sz w:val="22"/>
                <w:szCs w:val="22"/>
                <w:lang w:val="el-GR"/>
              </w:rPr>
              <w:t xml:space="preserve"> που επιβάλλονται δυνάμει ευρωπαϊκής ή και διεθνούς πρωτοβουλίας.</w:t>
            </w:r>
          </w:p>
          <w:p w14:paraId="4D8BC8B8" w14:textId="77777777" w:rsidR="00286E12" w:rsidRPr="00286E12" w:rsidRDefault="0056178C" w:rsidP="00286E12">
            <w:pPr>
              <w:jc w:val="both"/>
              <w:rPr>
                <w:rFonts w:asciiTheme="minorHAnsi" w:hAnsiTheme="minorHAnsi" w:cstheme="minorHAnsi"/>
                <w:b/>
                <w:bCs/>
                <w:lang w:val="el-GR"/>
              </w:rPr>
            </w:pPr>
            <w:r w:rsidRPr="00F907E6">
              <w:rPr>
                <w:rFonts w:asciiTheme="minorHAnsi" w:hAnsiTheme="minorHAnsi" w:cstheme="minorHAnsi"/>
                <w:sz w:val="22"/>
                <w:szCs w:val="22"/>
                <w:lang w:val="el-GR"/>
              </w:rPr>
              <w:t xml:space="preserve">4. </w:t>
            </w:r>
            <w:r w:rsidR="00286E12">
              <w:rPr>
                <w:rFonts w:asciiTheme="minorHAnsi" w:hAnsiTheme="minorHAnsi" w:cstheme="minorHAnsi"/>
                <w:sz w:val="22"/>
                <w:szCs w:val="22"/>
                <w:lang w:val="el-GR"/>
              </w:rPr>
              <w:t xml:space="preserve"> Να προσεγγίζουν ενδελεχώς τον σκοπό, τους επιμέρους στόχους</w:t>
            </w:r>
            <w:r w:rsidR="00286E12" w:rsidRPr="00286E12">
              <w:rPr>
                <w:rFonts w:asciiTheme="minorHAnsi" w:hAnsiTheme="minorHAnsi" w:cstheme="minorHAnsi"/>
                <w:sz w:val="22"/>
                <w:szCs w:val="22"/>
                <w:lang w:val="el-GR"/>
              </w:rPr>
              <w:t xml:space="preserve">, τα </w:t>
            </w:r>
            <w:r w:rsidR="00286E12">
              <w:rPr>
                <w:rFonts w:asciiTheme="minorHAnsi" w:hAnsiTheme="minorHAnsi" w:cstheme="minorHAnsi"/>
                <w:sz w:val="22"/>
                <w:szCs w:val="22"/>
                <w:lang w:val="el-GR"/>
              </w:rPr>
              <w:t>ιδεώδη και τις αξίες της Ευρωπαϊκής Ένωσης, τις</w:t>
            </w:r>
            <w:r w:rsidR="00286E12" w:rsidRPr="00286E12">
              <w:rPr>
                <w:rFonts w:asciiTheme="minorHAnsi" w:hAnsiTheme="minorHAnsi" w:cstheme="minorHAnsi"/>
                <w:sz w:val="22"/>
                <w:szCs w:val="22"/>
                <w:lang w:val="el-GR"/>
              </w:rPr>
              <w:t xml:space="preserve"> πηγές του </w:t>
            </w:r>
            <w:proofErr w:type="spellStart"/>
            <w:r w:rsidR="00286E12" w:rsidRPr="00286E12">
              <w:rPr>
                <w:rFonts w:asciiTheme="minorHAnsi" w:hAnsiTheme="minorHAnsi" w:cstheme="minorHAnsi"/>
                <w:sz w:val="22"/>
                <w:szCs w:val="22"/>
                <w:lang w:val="el-GR"/>
              </w:rPr>
              <w:t>ενωσιακού</w:t>
            </w:r>
            <w:proofErr w:type="spellEnd"/>
            <w:r w:rsidR="00286E12" w:rsidRPr="00286E12">
              <w:rPr>
                <w:rFonts w:asciiTheme="minorHAnsi" w:hAnsiTheme="minorHAnsi" w:cstheme="minorHAnsi"/>
                <w:sz w:val="22"/>
                <w:szCs w:val="22"/>
                <w:lang w:val="el-GR"/>
              </w:rPr>
              <w:t xml:space="preserve"> </w:t>
            </w:r>
            <w:r w:rsidR="00286E12">
              <w:rPr>
                <w:rFonts w:asciiTheme="minorHAnsi" w:hAnsiTheme="minorHAnsi" w:cstheme="minorHAnsi"/>
                <w:sz w:val="22"/>
                <w:szCs w:val="22"/>
                <w:lang w:val="el-GR"/>
              </w:rPr>
              <w:t xml:space="preserve">δικαίου (ΣΕΕ, ΣΛΕΕ, Κανονισμοί, </w:t>
            </w:r>
            <w:r w:rsidR="00286E12" w:rsidRPr="00286E12">
              <w:rPr>
                <w:rFonts w:asciiTheme="minorHAnsi" w:hAnsiTheme="minorHAnsi" w:cstheme="minorHAnsi"/>
                <w:sz w:val="22"/>
                <w:szCs w:val="22"/>
                <w:lang w:val="el-GR"/>
              </w:rPr>
              <w:t>Οδηγίες, Αποφάσεις, Συστάσεις και Γνώμες κ.ά.), τα θεσμικά όργανα της Ε.Ε. και οι αρμοδιότητές τους (Ευρωπαϊκό Συμβούλιο, Συμβούλιο, Ευρωπαϊκό Κοινοβούλιο, Επιτροπή, ΔΕΕ, ΕΚΤ, Ελεγκτικ</w:t>
            </w:r>
            <w:r w:rsidR="00286E12">
              <w:rPr>
                <w:rFonts w:asciiTheme="minorHAnsi" w:hAnsiTheme="minorHAnsi" w:cstheme="minorHAnsi"/>
                <w:sz w:val="22"/>
                <w:szCs w:val="22"/>
                <w:lang w:val="el-GR"/>
              </w:rPr>
              <w:t>ό Συνέδριο κ.ά.).</w:t>
            </w:r>
          </w:p>
          <w:p w14:paraId="06A0101E" w14:textId="77777777" w:rsidR="00F907E6" w:rsidRDefault="0056178C" w:rsidP="0056178C">
            <w:pPr>
              <w:widowControl w:val="0"/>
              <w:autoSpaceDE w:val="0"/>
              <w:autoSpaceDN w:val="0"/>
              <w:adjustRightInd w:val="0"/>
              <w:contextualSpacing/>
              <w:jc w:val="both"/>
              <w:rPr>
                <w:rFonts w:asciiTheme="minorHAnsi" w:hAnsiTheme="minorHAnsi" w:cstheme="minorHAnsi"/>
                <w:lang w:val="el-GR"/>
              </w:rPr>
            </w:pPr>
            <w:r w:rsidRPr="00F907E6">
              <w:rPr>
                <w:rFonts w:asciiTheme="minorHAnsi" w:hAnsiTheme="minorHAnsi" w:cstheme="minorHAnsi"/>
                <w:sz w:val="22"/>
                <w:szCs w:val="22"/>
                <w:lang w:val="el-GR"/>
              </w:rPr>
              <w:t>5. Να αντιλαμβάνονται ότι το σύνολο της κοινωνικής, οικονομικής και ε</w:t>
            </w:r>
            <w:r w:rsidR="00F907E6">
              <w:rPr>
                <w:rFonts w:asciiTheme="minorHAnsi" w:hAnsiTheme="minorHAnsi" w:cstheme="minorHAnsi"/>
                <w:sz w:val="22"/>
                <w:szCs w:val="22"/>
                <w:lang w:val="el-GR"/>
              </w:rPr>
              <w:t>παγγελματικής τους δραστηριότητα</w:t>
            </w:r>
            <w:r w:rsidRPr="00F907E6">
              <w:rPr>
                <w:rFonts w:asciiTheme="minorHAnsi" w:hAnsiTheme="minorHAnsi" w:cstheme="minorHAnsi"/>
                <w:sz w:val="22"/>
                <w:szCs w:val="22"/>
                <w:lang w:val="el-GR"/>
              </w:rPr>
              <w:t>ς ρυθμίζεται από κανόνες δικαίου, οι οποίοι επιχειρούν την διατήρηση ισόρροπης ικανοποίησης των δικαιωμάτων</w:t>
            </w:r>
            <w:r w:rsidRPr="0056178C">
              <w:rPr>
                <w:rFonts w:ascii="Arial" w:hAnsi="Arial" w:cs="Arial"/>
                <w:sz w:val="22"/>
                <w:szCs w:val="22"/>
                <w:lang w:val="el-GR"/>
              </w:rPr>
              <w:t xml:space="preserve"> </w:t>
            </w:r>
            <w:r w:rsidR="00286E12">
              <w:rPr>
                <w:rFonts w:asciiTheme="minorHAnsi" w:hAnsiTheme="minorHAnsi" w:cstheme="minorHAnsi"/>
                <w:sz w:val="22"/>
                <w:szCs w:val="22"/>
                <w:lang w:val="el-GR"/>
              </w:rPr>
              <w:t>τους ακόμη και στο διεθνές περιβάλλον συναλλαγών</w:t>
            </w:r>
            <w:r w:rsidR="00F907E6">
              <w:rPr>
                <w:rFonts w:asciiTheme="minorHAnsi" w:hAnsiTheme="minorHAnsi" w:cstheme="minorHAnsi"/>
                <w:sz w:val="22"/>
                <w:szCs w:val="22"/>
                <w:lang w:val="el-GR"/>
              </w:rPr>
              <w:t xml:space="preserve"> και</w:t>
            </w:r>
          </w:p>
          <w:p w14:paraId="4596F723" w14:textId="77777777" w:rsidR="00F907E6" w:rsidRPr="00F907E6" w:rsidRDefault="00F907E6" w:rsidP="0056178C">
            <w:pPr>
              <w:widowControl w:val="0"/>
              <w:autoSpaceDE w:val="0"/>
              <w:autoSpaceDN w:val="0"/>
              <w:adjustRightInd w:val="0"/>
              <w:contextualSpacing/>
              <w:jc w:val="both"/>
              <w:rPr>
                <w:rFonts w:asciiTheme="minorHAnsi" w:eastAsia="Calibri" w:hAnsiTheme="minorHAnsi" w:cstheme="minorHAnsi"/>
                <w:b/>
                <w:color w:val="002060"/>
                <w:lang w:val="el-GR"/>
              </w:rPr>
            </w:pPr>
            <w:r w:rsidRPr="00F907E6">
              <w:rPr>
                <w:rFonts w:asciiTheme="minorHAnsi" w:hAnsiTheme="minorHAnsi" w:cstheme="minorHAnsi"/>
                <w:sz w:val="22"/>
                <w:szCs w:val="22"/>
                <w:lang w:val="el-GR"/>
              </w:rPr>
              <w:t>6. Να μπορούν να χρησιμοποιούν σκεπτικό και αντίστοιχη επιχειρηματολογία για την αντιμετώπιση/ επίλυση βασικών νομικών προβλημάτων που αφορούν σημαντικούς φορείς της οικονομικής δραστηριότητας.</w:t>
            </w:r>
          </w:p>
          <w:p w14:paraId="4B93C1F2" w14:textId="77777777" w:rsidR="00F03B25" w:rsidRPr="00705AAD" w:rsidRDefault="00F03B25" w:rsidP="00305D37">
            <w:pPr>
              <w:widowControl w:val="0"/>
              <w:autoSpaceDE w:val="0"/>
              <w:autoSpaceDN w:val="0"/>
              <w:adjustRightInd w:val="0"/>
              <w:spacing w:after="60"/>
              <w:contextualSpacing/>
              <w:rPr>
                <w:rFonts w:ascii="Calibri" w:hAnsi="Calibri" w:cs="Arial"/>
                <w:i/>
                <w:sz w:val="16"/>
                <w:szCs w:val="16"/>
                <w:lang w:val="el-GR"/>
              </w:rPr>
            </w:pPr>
          </w:p>
        </w:tc>
      </w:tr>
      <w:tr w:rsidR="000F4FD4" w:rsidRPr="00705AAD" w14:paraId="4C53ADDF"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32644910"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3C6CE9" w14:paraId="23C4803C" w14:textId="77777777" w:rsidTr="00305D37">
        <w:tc>
          <w:tcPr>
            <w:tcW w:w="8472" w:type="dxa"/>
            <w:gridSpan w:val="2"/>
            <w:tcBorders>
              <w:top w:val="nil"/>
              <w:bottom w:val="nil"/>
            </w:tcBorders>
            <w:shd w:val="clear" w:color="auto" w:fill="DDD9C3" w:themeFill="background2" w:themeFillShade="E6"/>
          </w:tcPr>
          <w:p w14:paraId="414233A8"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20806E2C"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44784D3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6374BD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2266340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45E7BD9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66617F7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456476E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3A32B1B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45D7C67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01E5A40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1D2E12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7215A1D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42EE96D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61C7E0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1E1AE167"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0845FB9F"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7FD2B602"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519D7438"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3C6CE9" w14:paraId="3E8D7B05" w14:textId="77777777" w:rsidTr="00B40A8D">
        <w:trPr>
          <w:trHeight w:val="4777"/>
        </w:trPr>
        <w:tc>
          <w:tcPr>
            <w:tcW w:w="8472" w:type="dxa"/>
            <w:gridSpan w:val="2"/>
            <w:tcBorders>
              <w:bottom w:val="single" w:sz="4" w:space="0" w:color="auto"/>
            </w:tcBorders>
          </w:tcPr>
          <w:p w14:paraId="7A0F620D" w14:textId="77777777" w:rsidR="000F4FD4" w:rsidRPr="00705AAD" w:rsidRDefault="000F4FD4" w:rsidP="00305D37">
            <w:pPr>
              <w:rPr>
                <w:rFonts w:ascii="Calibri" w:hAnsi="Calibri" w:cs="Arial"/>
                <w:color w:val="002060"/>
                <w:sz w:val="20"/>
                <w:szCs w:val="20"/>
                <w:lang w:val="el-GR"/>
              </w:rPr>
            </w:pPr>
          </w:p>
          <w:p w14:paraId="3B318548" w14:textId="77777777" w:rsidR="000F4FD4" w:rsidRPr="009412F4" w:rsidRDefault="00EE67DD" w:rsidP="00170D14">
            <w:pPr>
              <w:widowControl w:val="0"/>
              <w:autoSpaceDE w:val="0"/>
              <w:autoSpaceDN w:val="0"/>
              <w:adjustRightInd w:val="0"/>
              <w:jc w:val="both"/>
              <w:rPr>
                <w:rFonts w:asciiTheme="minorHAnsi" w:eastAsia="Calibri" w:hAnsiTheme="minorHAnsi" w:cstheme="minorHAnsi"/>
                <w:lang w:val="el-GR"/>
              </w:rPr>
            </w:pPr>
            <w:r w:rsidRPr="004B3EE3">
              <w:rPr>
                <w:rFonts w:asciiTheme="minorHAnsi" w:eastAsia="Calibri" w:hAnsiTheme="minorHAnsi" w:cstheme="minorHAnsi"/>
                <w:sz w:val="22"/>
                <w:szCs w:val="22"/>
                <w:lang w:val="el-GR"/>
              </w:rPr>
              <w:t>Λαμβάνοντας υπόψη τις γενικές ικανότητες που πρέπει να αποκτήσεις ο πτυχιούχος (όπως αυτές αναγράφονται στο Παράρτη</w:t>
            </w:r>
            <w:r w:rsidR="009412F4">
              <w:rPr>
                <w:rFonts w:asciiTheme="minorHAnsi" w:eastAsia="Calibri" w:hAnsiTheme="minorHAnsi" w:cstheme="minorHAnsi"/>
                <w:sz w:val="22"/>
                <w:szCs w:val="22"/>
                <w:lang w:val="el-GR"/>
              </w:rPr>
              <w:t xml:space="preserve">μα Διπλώματος) η διδασκαλία </w:t>
            </w:r>
            <w:r w:rsidR="00FA1BB3">
              <w:rPr>
                <w:rFonts w:asciiTheme="minorHAnsi" w:eastAsia="Calibri" w:hAnsiTheme="minorHAnsi" w:cstheme="minorHAnsi"/>
                <w:sz w:val="22"/>
                <w:szCs w:val="22"/>
                <w:lang w:val="el-GR"/>
              </w:rPr>
              <w:t xml:space="preserve">ειδικών θεμάτων του </w:t>
            </w:r>
            <w:proofErr w:type="spellStart"/>
            <w:r w:rsidR="00FA1BB3">
              <w:rPr>
                <w:rFonts w:asciiTheme="minorHAnsi" w:eastAsia="Calibri" w:hAnsiTheme="minorHAnsi" w:cstheme="minorHAnsi"/>
                <w:sz w:val="22"/>
                <w:szCs w:val="22"/>
                <w:lang w:val="el-GR"/>
              </w:rPr>
              <w:t>Ενωσιακού</w:t>
            </w:r>
            <w:proofErr w:type="spellEnd"/>
            <w:r w:rsidR="00FA1BB3">
              <w:rPr>
                <w:rFonts w:asciiTheme="minorHAnsi" w:eastAsia="Calibri" w:hAnsiTheme="minorHAnsi" w:cstheme="minorHAnsi"/>
                <w:sz w:val="22"/>
                <w:szCs w:val="22"/>
                <w:lang w:val="el-GR"/>
              </w:rPr>
              <w:t xml:space="preserve"> και Διεθνούς Δικαίου </w:t>
            </w:r>
            <w:r w:rsidR="004B3EE3" w:rsidRPr="004B3EE3">
              <w:rPr>
                <w:rFonts w:asciiTheme="minorHAnsi" w:hAnsiTheme="minorHAnsi" w:cstheme="minorHAnsi"/>
                <w:sz w:val="22"/>
                <w:szCs w:val="22"/>
                <w:lang w:val="el-GR"/>
              </w:rPr>
              <w:t xml:space="preserve">προσφέρει στους φοιτητές ευκαιρία προσεγγίσεως των σύνθετων ζητημάτων </w:t>
            </w:r>
            <w:r w:rsidR="009412F4">
              <w:rPr>
                <w:rFonts w:asciiTheme="minorHAnsi" w:hAnsiTheme="minorHAnsi" w:cstheme="minorHAnsi"/>
                <w:sz w:val="22"/>
                <w:szCs w:val="22"/>
                <w:lang w:val="el-GR"/>
              </w:rPr>
              <w:t>ενός σύγχρονου και εξελισσόμενου κλάδου</w:t>
            </w:r>
            <w:r w:rsidR="004B3EE3" w:rsidRPr="004B3EE3">
              <w:rPr>
                <w:rFonts w:asciiTheme="minorHAnsi" w:hAnsiTheme="minorHAnsi" w:cstheme="minorHAnsi"/>
                <w:sz w:val="22"/>
                <w:szCs w:val="22"/>
                <w:lang w:val="el-GR"/>
              </w:rPr>
              <w:t xml:space="preserve"> δικαίου</w:t>
            </w:r>
            <w:r w:rsidR="009412F4">
              <w:rPr>
                <w:rFonts w:asciiTheme="minorHAnsi" w:hAnsiTheme="minorHAnsi" w:cstheme="minorHAnsi"/>
                <w:sz w:val="22"/>
                <w:szCs w:val="22"/>
                <w:lang w:val="el-GR"/>
              </w:rPr>
              <w:t>,</w:t>
            </w:r>
            <w:r w:rsidR="004B3EE3" w:rsidRPr="004B3EE3">
              <w:rPr>
                <w:rFonts w:asciiTheme="minorHAnsi" w:hAnsiTheme="minorHAnsi" w:cstheme="minorHAnsi"/>
                <w:sz w:val="22"/>
                <w:szCs w:val="22"/>
                <w:lang w:val="el-GR"/>
              </w:rPr>
              <w:t xml:space="preserve"> παρέχοντας τους νέα οπτική γωνία κατανόησης των κρίσιμων εννοιών των εννόμων σχέσεων, τόσο σε εθνικό, όσο και σε ευρωπαϊκό επίπεδο. Οι φοιτητές θα έρθουν σε επαφή με ένα ευρύ φάσμα κανόνων, που διέπουν τις συναλλακτικές σχέσεις των παραγόντων της οικονομίας και παράλληλα θα είναι σε θέση να σκιαγραφήσουν την δομή και την</w:t>
            </w:r>
            <w:r w:rsidR="00B40A8D">
              <w:rPr>
                <w:rFonts w:asciiTheme="minorHAnsi" w:hAnsiTheme="minorHAnsi" w:cstheme="minorHAnsi"/>
                <w:sz w:val="22"/>
                <w:szCs w:val="22"/>
                <w:lang w:val="el-GR"/>
              </w:rPr>
              <w:t xml:space="preserve"> οργάνωση οικονομικών θεσμών </w:t>
            </w:r>
            <w:r w:rsidR="004B3EE3" w:rsidRPr="004B3EE3">
              <w:rPr>
                <w:rFonts w:asciiTheme="minorHAnsi" w:hAnsiTheme="minorHAnsi" w:cstheme="minorHAnsi"/>
                <w:sz w:val="22"/>
                <w:szCs w:val="22"/>
                <w:lang w:val="el-GR"/>
              </w:rPr>
              <w:t xml:space="preserve">σε </w:t>
            </w:r>
            <w:r w:rsidR="00FA1BB3">
              <w:rPr>
                <w:rFonts w:asciiTheme="minorHAnsi" w:hAnsiTheme="minorHAnsi" w:cstheme="minorHAnsi"/>
                <w:sz w:val="22"/>
                <w:szCs w:val="22"/>
                <w:lang w:val="el-GR"/>
              </w:rPr>
              <w:t>ευρωπαϊκό</w:t>
            </w:r>
            <w:r w:rsidR="004B3EE3" w:rsidRPr="004B3EE3">
              <w:rPr>
                <w:rFonts w:asciiTheme="minorHAnsi" w:hAnsiTheme="minorHAnsi" w:cstheme="minorHAnsi"/>
                <w:sz w:val="22"/>
                <w:szCs w:val="22"/>
                <w:lang w:val="el-GR"/>
              </w:rPr>
              <w:t xml:space="preserve"> και διεθνές επίπεδο.</w:t>
            </w:r>
            <w:r w:rsidR="00170D14">
              <w:rPr>
                <w:rFonts w:asciiTheme="minorHAnsi" w:hAnsiTheme="minorHAnsi" w:cstheme="minorHAnsi"/>
                <w:sz w:val="22"/>
                <w:szCs w:val="22"/>
                <w:lang w:val="el-GR"/>
              </w:rPr>
              <w:t xml:space="preserve"> Με τον τρόπο αυτό θα είναι σε θέση:</w:t>
            </w:r>
          </w:p>
          <w:p w14:paraId="75D2FF08" w14:textId="77777777" w:rsidR="00170D14" w:rsidRDefault="00170D14" w:rsidP="00170D14">
            <w:pPr>
              <w:widowControl w:val="0"/>
              <w:autoSpaceDE w:val="0"/>
              <w:autoSpaceDN w:val="0"/>
              <w:adjustRightInd w:val="0"/>
              <w:jc w:val="both"/>
              <w:rPr>
                <w:rFonts w:asciiTheme="minorHAnsi" w:hAnsiTheme="minorHAnsi" w:cstheme="minorHAnsi"/>
                <w:lang w:val="el-GR"/>
              </w:rPr>
            </w:pPr>
            <w:r>
              <w:rPr>
                <w:rFonts w:asciiTheme="minorHAnsi" w:hAnsiTheme="minorHAnsi" w:cstheme="minorHAnsi"/>
                <w:sz w:val="22"/>
                <w:szCs w:val="22"/>
                <w:lang w:val="el-GR"/>
              </w:rPr>
              <w:t>να προσαρμόζονται σε νέες καταστάσεις</w:t>
            </w:r>
          </w:p>
          <w:p w14:paraId="3A8EDAFB" w14:textId="77777777" w:rsidR="00170D14" w:rsidRDefault="00170D14" w:rsidP="00170D14">
            <w:pPr>
              <w:widowControl w:val="0"/>
              <w:autoSpaceDE w:val="0"/>
              <w:autoSpaceDN w:val="0"/>
              <w:adjustRightInd w:val="0"/>
              <w:jc w:val="both"/>
              <w:rPr>
                <w:rFonts w:asciiTheme="minorHAnsi" w:hAnsiTheme="minorHAnsi" w:cstheme="minorHAnsi"/>
                <w:lang w:val="el-GR"/>
              </w:rPr>
            </w:pPr>
            <w:r>
              <w:rPr>
                <w:rFonts w:asciiTheme="minorHAnsi" w:hAnsiTheme="minorHAnsi" w:cstheme="minorHAnsi"/>
                <w:sz w:val="22"/>
                <w:szCs w:val="22"/>
                <w:lang w:val="el-GR"/>
              </w:rPr>
              <w:t>να λαμβάνουν αποφάσεις τεκμηριωμένα</w:t>
            </w:r>
          </w:p>
          <w:p w14:paraId="15739971" w14:textId="77777777" w:rsidR="00170D14" w:rsidRDefault="00170D14" w:rsidP="00170D14">
            <w:pPr>
              <w:widowControl w:val="0"/>
              <w:autoSpaceDE w:val="0"/>
              <w:autoSpaceDN w:val="0"/>
              <w:adjustRightInd w:val="0"/>
              <w:jc w:val="both"/>
              <w:rPr>
                <w:rFonts w:asciiTheme="minorHAnsi" w:hAnsiTheme="minorHAnsi" w:cstheme="minorHAnsi"/>
                <w:lang w:val="el-GR"/>
              </w:rPr>
            </w:pPr>
            <w:r>
              <w:rPr>
                <w:rFonts w:asciiTheme="minorHAnsi" w:hAnsiTheme="minorHAnsi" w:cstheme="minorHAnsi"/>
                <w:sz w:val="22"/>
                <w:szCs w:val="22"/>
                <w:lang w:val="el-GR"/>
              </w:rPr>
              <w:t>να εργαστούν σε διεπιστημονικό περιβάλλον</w:t>
            </w:r>
          </w:p>
          <w:p w14:paraId="0ED237C1" w14:textId="77777777" w:rsidR="003F2745" w:rsidRDefault="003F2745" w:rsidP="00170D14">
            <w:pPr>
              <w:widowControl w:val="0"/>
              <w:autoSpaceDE w:val="0"/>
              <w:autoSpaceDN w:val="0"/>
              <w:adjustRightInd w:val="0"/>
              <w:jc w:val="both"/>
              <w:rPr>
                <w:rFonts w:asciiTheme="minorHAnsi" w:hAnsiTheme="minorHAnsi" w:cstheme="minorHAnsi"/>
                <w:lang w:val="el-GR"/>
              </w:rPr>
            </w:pPr>
            <w:r>
              <w:rPr>
                <w:rFonts w:asciiTheme="minorHAnsi" w:hAnsiTheme="minorHAnsi" w:cstheme="minorHAnsi"/>
                <w:sz w:val="22"/>
                <w:szCs w:val="22"/>
                <w:lang w:val="el-GR"/>
              </w:rPr>
              <w:t>να αποκτήσουν ερεθίσματα για περαιτέρω ερευνητική δραστηριότητα</w:t>
            </w:r>
          </w:p>
          <w:p w14:paraId="31B1A754" w14:textId="77777777" w:rsidR="003F2745" w:rsidRDefault="003F2745" w:rsidP="00170D14">
            <w:pPr>
              <w:widowControl w:val="0"/>
              <w:autoSpaceDE w:val="0"/>
              <w:autoSpaceDN w:val="0"/>
              <w:adjustRightInd w:val="0"/>
              <w:jc w:val="both"/>
              <w:rPr>
                <w:rFonts w:asciiTheme="minorHAnsi" w:hAnsiTheme="minorHAnsi" w:cstheme="minorHAnsi"/>
                <w:lang w:val="el-GR"/>
              </w:rPr>
            </w:pPr>
            <w:r>
              <w:rPr>
                <w:rFonts w:asciiTheme="minorHAnsi" w:hAnsiTheme="minorHAnsi" w:cstheme="minorHAnsi"/>
                <w:sz w:val="22"/>
                <w:szCs w:val="22"/>
                <w:lang w:val="el-GR"/>
              </w:rPr>
              <w:t xml:space="preserve">να επιδεικνύουν κοινωνική και ηθική υπευθυνότητα με κριτήριο και το πλέγμα των κανόνων δικαίου και </w:t>
            </w:r>
          </w:p>
          <w:p w14:paraId="076D0E8C" w14:textId="77777777" w:rsidR="003F2745" w:rsidRPr="003F2745" w:rsidRDefault="003F2745" w:rsidP="003F2745">
            <w:pPr>
              <w:widowControl w:val="0"/>
              <w:autoSpaceDE w:val="0"/>
              <w:autoSpaceDN w:val="0"/>
              <w:adjustRightInd w:val="0"/>
              <w:jc w:val="both"/>
              <w:rPr>
                <w:rFonts w:asciiTheme="minorHAnsi" w:eastAsia="Calibri" w:hAnsiTheme="minorHAnsi" w:cstheme="minorHAnsi"/>
                <w:lang w:val="el-GR"/>
              </w:rPr>
            </w:pPr>
            <w:r>
              <w:rPr>
                <w:rFonts w:asciiTheme="minorHAnsi" w:hAnsiTheme="minorHAnsi" w:cstheme="minorHAnsi"/>
                <w:sz w:val="22"/>
                <w:szCs w:val="22"/>
                <w:lang w:val="el-GR"/>
              </w:rPr>
              <w:t>να προάγουν την ελεύθερη και δημιουργική σκέψη στη βάση επαγωγικών συλλογισμών</w:t>
            </w:r>
          </w:p>
          <w:p w14:paraId="7DD3B9D7"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54B549DA"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9DF24A2"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08D3F09"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5B7EA21"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B9DADC2"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B1FC709"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D23A320"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B35CA09"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99472B7"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F01C034"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137700B"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6D23814"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9BE2830"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F1899DF"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DD3D116"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2090100"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E7825D5"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2502523"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7AD7180"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3E827C6"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C4AB377" w14:textId="77777777" w:rsidR="00032319" w:rsidRDefault="00032319" w:rsidP="00032319">
      <w:pPr>
        <w:widowControl w:val="0"/>
        <w:autoSpaceDE w:val="0"/>
        <w:autoSpaceDN w:val="0"/>
        <w:adjustRightInd w:val="0"/>
        <w:spacing w:before="120"/>
        <w:rPr>
          <w:rFonts w:cs="Arial"/>
          <w:b/>
          <w:color w:val="000000"/>
          <w:lang w:val="el-GR"/>
        </w:rPr>
      </w:pPr>
    </w:p>
    <w:p w14:paraId="08D3C296" w14:textId="77777777" w:rsidR="00032319" w:rsidRDefault="00032319" w:rsidP="00032319">
      <w:pPr>
        <w:widowControl w:val="0"/>
        <w:autoSpaceDE w:val="0"/>
        <w:autoSpaceDN w:val="0"/>
        <w:adjustRightInd w:val="0"/>
        <w:spacing w:before="120"/>
        <w:rPr>
          <w:rFonts w:cs="Arial"/>
          <w:b/>
          <w:color w:val="000000"/>
          <w:lang w:val="el-GR"/>
        </w:rPr>
      </w:pPr>
    </w:p>
    <w:p w14:paraId="3EDCACC4" w14:textId="77777777" w:rsidR="00032319" w:rsidRDefault="00032319" w:rsidP="00032319">
      <w:pPr>
        <w:widowControl w:val="0"/>
        <w:autoSpaceDE w:val="0"/>
        <w:autoSpaceDN w:val="0"/>
        <w:adjustRightInd w:val="0"/>
        <w:spacing w:before="120"/>
        <w:rPr>
          <w:rFonts w:cs="Arial"/>
          <w:b/>
          <w:color w:val="000000"/>
          <w:lang w:val="el-GR"/>
        </w:rPr>
      </w:pPr>
    </w:p>
    <w:p w14:paraId="32DC9E7D" w14:textId="77777777" w:rsidR="00032319" w:rsidRPr="00032319" w:rsidRDefault="00032319" w:rsidP="00032319">
      <w:pPr>
        <w:widowControl w:val="0"/>
        <w:autoSpaceDE w:val="0"/>
        <w:autoSpaceDN w:val="0"/>
        <w:adjustRightInd w:val="0"/>
        <w:spacing w:before="120"/>
        <w:rPr>
          <w:rFonts w:asciiTheme="minorHAnsi" w:hAnsiTheme="minorHAnsi" w:cstheme="minorHAnsi"/>
          <w:b/>
          <w:color w:val="000000"/>
          <w:sz w:val="22"/>
          <w:szCs w:val="22"/>
          <w:lang w:val="el-GR"/>
        </w:rPr>
      </w:pPr>
    </w:p>
    <w:p w14:paraId="54B8FF98" w14:textId="77777777" w:rsidR="00271F7D" w:rsidRDefault="00271F7D" w:rsidP="00132DE8">
      <w:pPr>
        <w:widowControl w:val="0"/>
        <w:autoSpaceDE w:val="0"/>
        <w:autoSpaceDN w:val="0"/>
        <w:adjustRightInd w:val="0"/>
        <w:spacing w:before="120"/>
        <w:rPr>
          <w:rFonts w:asciiTheme="minorHAnsi" w:hAnsiTheme="minorHAnsi" w:cstheme="minorHAnsi"/>
          <w:b/>
          <w:color w:val="000000"/>
          <w:lang w:val="el-GR"/>
        </w:rPr>
      </w:pPr>
    </w:p>
    <w:p w14:paraId="5832506B" w14:textId="77777777" w:rsidR="00132DE8" w:rsidRDefault="00132DE8" w:rsidP="00132DE8">
      <w:pPr>
        <w:widowControl w:val="0"/>
        <w:autoSpaceDE w:val="0"/>
        <w:autoSpaceDN w:val="0"/>
        <w:adjustRightInd w:val="0"/>
        <w:spacing w:before="120"/>
        <w:rPr>
          <w:rFonts w:asciiTheme="minorHAnsi" w:hAnsiTheme="minorHAnsi" w:cstheme="minorHAnsi"/>
          <w:b/>
          <w:color w:val="000000"/>
          <w:lang w:val="el-GR"/>
        </w:rPr>
      </w:pPr>
    </w:p>
    <w:p w14:paraId="1D440FC9" w14:textId="77777777" w:rsidR="00132DE8" w:rsidRDefault="00132DE8" w:rsidP="00132DE8">
      <w:pPr>
        <w:widowControl w:val="0"/>
        <w:autoSpaceDE w:val="0"/>
        <w:autoSpaceDN w:val="0"/>
        <w:adjustRightInd w:val="0"/>
        <w:spacing w:before="120"/>
        <w:rPr>
          <w:rFonts w:asciiTheme="minorHAnsi" w:hAnsiTheme="minorHAnsi" w:cstheme="minorHAnsi"/>
          <w:b/>
          <w:color w:val="000000"/>
          <w:lang w:val="el-GR"/>
        </w:rPr>
      </w:pPr>
    </w:p>
    <w:p w14:paraId="571E4F9C" w14:textId="77777777" w:rsidR="00FA1BB3" w:rsidRDefault="00FA1BB3" w:rsidP="00FA1BB3">
      <w:pPr>
        <w:widowControl w:val="0"/>
        <w:autoSpaceDE w:val="0"/>
        <w:autoSpaceDN w:val="0"/>
        <w:adjustRightInd w:val="0"/>
        <w:spacing w:before="120"/>
        <w:rPr>
          <w:rFonts w:asciiTheme="minorHAnsi" w:hAnsiTheme="minorHAnsi" w:cstheme="minorHAnsi"/>
          <w:b/>
          <w:color w:val="000000"/>
          <w:lang w:val="el-GR"/>
        </w:rPr>
      </w:pPr>
    </w:p>
    <w:p w14:paraId="40E0F95A" w14:textId="77777777" w:rsidR="00132DE8" w:rsidRPr="00FA1BB3" w:rsidRDefault="00FA1BB3" w:rsidP="00FA1BB3">
      <w:pPr>
        <w:widowControl w:val="0"/>
        <w:autoSpaceDE w:val="0"/>
        <w:autoSpaceDN w:val="0"/>
        <w:adjustRightInd w:val="0"/>
        <w:spacing w:before="120"/>
        <w:rPr>
          <w:rFonts w:asciiTheme="minorHAnsi" w:hAnsiTheme="minorHAnsi" w:cstheme="minorHAnsi"/>
          <w:b/>
          <w:color w:val="000000"/>
          <w:lang w:val="el-GR"/>
        </w:rPr>
      </w:pPr>
      <w:r w:rsidRPr="00157F11">
        <w:rPr>
          <w:rFonts w:asciiTheme="minorHAnsi" w:hAnsiTheme="minorHAnsi" w:cstheme="minorHAnsi"/>
          <w:b/>
          <w:color w:val="000000"/>
          <w:lang w:val="el-GR"/>
        </w:rPr>
        <w:t xml:space="preserve">      </w:t>
      </w:r>
      <w:r w:rsidRPr="00FA1BB3">
        <w:rPr>
          <w:rFonts w:asciiTheme="minorHAnsi" w:hAnsiTheme="minorHAnsi" w:cstheme="minorHAnsi"/>
          <w:b/>
          <w:color w:val="000000"/>
        </w:rPr>
        <w:t>(3) Π</w:t>
      </w:r>
      <w:r w:rsidR="00132DE8" w:rsidRPr="00FA1BB3">
        <w:rPr>
          <w:rFonts w:asciiTheme="minorHAnsi" w:hAnsiTheme="minorHAnsi" w:cstheme="minorHAnsi"/>
          <w:b/>
          <w:color w:val="000000"/>
        </w:rPr>
        <w:t>ΕΡΙΕΧΟΜΕΝΟ ΜΑΘΗΜΑΤΟΣ</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2"/>
      </w:tblGrid>
      <w:tr w:rsidR="003F2745" w:rsidRPr="003C6CE9" w14:paraId="3A19870D" w14:textId="77777777" w:rsidTr="00B40A8D">
        <w:trPr>
          <w:trHeight w:val="3399"/>
        </w:trPr>
        <w:tc>
          <w:tcPr>
            <w:tcW w:w="8422" w:type="dxa"/>
          </w:tcPr>
          <w:p w14:paraId="11CAB7D5" w14:textId="77777777" w:rsidR="00B40A8D" w:rsidRDefault="00B40A8D" w:rsidP="00B40A8D">
            <w:pPr>
              <w:ind w:left="-39"/>
              <w:rPr>
                <w:rFonts w:ascii="Calibri" w:hAnsi="Calibri" w:cs="Arial"/>
                <w:b/>
                <w:color w:val="000000"/>
                <w:lang w:val="el-GR"/>
              </w:rPr>
            </w:pPr>
            <w:r>
              <w:rPr>
                <w:rFonts w:ascii="Calibri" w:hAnsi="Calibri" w:cs="Arial"/>
                <w:b/>
                <w:color w:val="000000"/>
                <w:sz w:val="22"/>
                <w:szCs w:val="22"/>
                <w:lang w:val="el-GR"/>
              </w:rPr>
              <w:lastRenderedPageBreak/>
              <w:br w:type="page"/>
            </w:r>
          </w:p>
          <w:p w14:paraId="28FB1A75" w14:textId="77777777" w:rsidR="00B40A8D" w:rsidRDefault="009F58DC" w:rsidP="009F58DC">
            <w:pPr>
              <w:ind w:left="-39"/>
              <w:jc w:val="center"/>
              <w:rPr>
                <w:rFonts w:ascii="Calibri" w:hAnsi="Calibri" w:cs="Arial"/>
                <w:b/>
                <w:color w:val="000000"/>
                <w:lang w:val="el-GR"/>
              </w:rPr>
            </w:pPr>
            <w:r>
              <w:rPr>
                <w:rFonts w:ascii="Calibri" w:hAnsi="Calibri" w:cs="Arial"/>
                <w:b/>
                <w:color w:val="000000"/>
                <w:sz w:val="22"/>
                <w:szCs w:val="22"/>
                <w:lang w:val="el-GR"/>
              </w:rPr>
              <w:t xml:space="preserve">ΔΙΑΓΡΑΜΜΑ </w:t>
            </w:r>
            <w:r w:rsidR="003C4D16">
              <w:rPr>
                <w:rFonts w:ascii="Calibri" w:hAnsi="Calibri" w:cs="Arial"/>
                <w:b/>
                <w:color w:val="000000"/>
                <w:sz w:val="22"/>
                <w:szCs w:val="22"/>
                <w:lang w:val="el-GR"/>
              </w:rPr>
              <w:t>ΕΙΣΑΓΩΓΗΣ ΣΤΟ ΕΝΩΣΙΑΚΟ ΚΑΙ ΔΙΕΘΝΕΣ ΔΙΚΑΙΟ</w:t>
            </w:r>
          </w:p>
          <w:p w14:paraId="4432B732" w14:textId="77777777" w:rsidR="009F58DC" w:rsidRDefault="009F58DC" w:rsidP="009F58DC">
            <w:pPr>
              <w:ind w:left="-39"/>
              <w:jc w:val="center"/>
              <w:rPr>
                <w:rFonts w:ascii="Calibri" w:hAnsi="Calibri" w:cs="Arial"/>
                <w:b/>
                <w:color w:val="000000"/>
                <w:lang w:val="el-GR"/>
              </w:rPr>
            </w:pPr>
          </w:p>
          <w:p w14:paraId="68AAD7F2" w14:textId="77777777" w:rsidR="009F58DC" w:rsidRPr="00552162" w:rsidRDefault="009F58DC" w:rsidP="009F58DC">
            <w:pPr>
              <w:ind w:left="-39"/>
              <w:jc w:val="center"/>
              <w:rPr>
                <w:rFonts w:ascii="Calibri" w:hAnsi="Calibri" w:cs="Arial"/>
                <w:b/>
                <w:color w:val="000000"/>
                <w:lang w:val="el-GR"/>
              </w:rPr>
            </w:pPr>
            <w:r w:rsidRPr="00552162">
              <w:rPr>
                <w:rFonts w:ascii="Calibri" w:hAnsi="Calibri" w:cs="Arial"/>
                <w:b/>
                <w:color w:val="000000"/>
                <w:sz w:val="22"/>
                <w:szCs w:val="22"/>
                <w:lang w:val="el-GR"/>
              </w:rPr>
              <w:t>ΜΕΡΟΣ ΠΡΩΤΟ</w:t>
            </w:r>
          </w:p>
          <w:p w14:paraId="7D2B567F" w14:textId="77777777" w:rsidR="009F58DC" w:rsidRDefault="00157F11" w:rsidP="009F58DC">
            <w:pPr>
              <w:ind w:left="-39"/>
              <w:jc w:val="center"/>
              <w:rPr>
                <w:rFonts w:ascii="Calibri" w:hAnsi="Calibri" w:cs="Arial"/>
                <w:color w:val="000000"/>
                <w:lang w:val="el-GR"/>
              </w:rPr>
            </w:pPr>
            <w:r>
              <w:rPr>
                <w:rFonts w:ascii="Calibri" w:hAnsi="Calibri" w:cs="Arial"/>
                <w:color w:val="000000"/>
                <w:sz w:val="22"/>
                <w:szCs w:val="22"/>
                <w:lang w:val="el-GR"/>
              </w:rPr>
              <w:t>Από το Σύνταγμα της Ευρώπης στη Συνθήκη της Λισσαβόνας</w:t>
            </w:r>
          </w:p>
          <w:p w14:paraId="02A24272" w14:textId="77777777" w:rsidR="00552162" w:rsidRDefault="00552162" w:rsidP="009F58DC">
            <w:pPr>
              <w:ind w:left="-39"/>
              <w:jc w:val="center"/>
              <w:rPr>
                <w:rFonts w:ascii="Calibri" w:hAnsi="Calibri" w:cs="Arial"/>
                <w:color w:val="000000"/>
                <w:lang w:val="el-GR"/>
              </w:rPr>
            </w:pPr>
            <w:r>
              <w:rPr>
                <w:rFonts w:ascii="Calibri" w:hAnsi="Calibri" w:cs="Arial"/>
                <w:color w:val="000000"/>
                <w:sz w:val="22"/>
                <w:szCs w:val="22"/>
                <w:lang w:val="el-GR"/>
              </w:rPr>
              <w:t>(</w:t>
            </w:r>
            <w:r w:rsidR="00157F11">
              <w:rPr>
                <w:rFonts w:ascii="Calibri" w:hAnsi="Calibri" w:cs="Arial"/>
                <w:color w:val="000000"/>
                <w:sz w:val="22"/>
                <w:szCs w:val="22"/>
                <w:lang w:val="el-GR"/>
              </w:rPr>
              <w:t>η ενοποίηση ως ιδέα, οι στόχοι, οι ευρωπαϊκές κοινότητες, τα επιτεύγματα της προσπάθειας</w:t>
            </w:r>
            <w:r>
              <w:rPr>
                <w:rFonts w:ascii="Calibri" w:hAnsi="Calibri" w:cs="Arial"/>
                <w:color w:val="000000"/>
                <w:sz w:val="22"/>
                <w:szCs w:val="22"/>
                <w:lang w:val="el-GR"/>
              </w:rPr>
              <w:t>)</w:t>
            </w:r>
          </w:p>
          <w:p w14:paraId="25DBD014" w14:textId="77777777" w:rsidR="009F58DC" w:rsidRPr="009F58DC" w:rsidRDefault="009F58DC" w:rsidP="009F58DC">
            <w:pPr>
              <w:rPr>
                <w:rFonts w:ascii="Calibri" w:hAnsi="Calibri" w:cs="Arial"/>
                <w:color w:val="000000"/>
                <w:lang w:val="el-GR"/>
              </w:rPr>
            </w:pPr>
          </w:p>
          <w:p w14:paraId="7CCA5FBD" w14:textId="77777777" w:rsidR="009F58DC" w:rsidRPr="00552162" w:rsidRDefault="009F58DC" w:rsidP="009F58DC">
            <w:pPr>
              <w:ind w:left="-39"/>
              <w:jc w:val="center"/>
              <w:rPr>
                <w:rFonts w:ascii="Calibri" w:hAnsi="Calibri" w:cs="Arial"/>
                <w:b/>
                <w:color w:val="000000"/>
                <w:lang w:val="el-GR"/>
              </w:rPr>
            </w:pPr>
            <w:r w:rsidRPr="00552162">
              <w:rPr>
                <w:rFonts w:ascii="Calibri" w:hAnsi="Calibri" w:cs="Arial"/>
                <w:b/>
                <w:color w:val="000000"/>
                <w:sz w:val="22"/>
                <w:szCs w:val="22"/>
                <w:lang w:val="el-GR"/>
              </w:rPr>
              <w:t>ΜΕΡΟΣ ΔΕΥΤΕΡΟ</w:t>
            </w:r>
          </w:p>
          <w:p w14:paraId="7AC7C9A5" w14:textId="77777777" w:rsidR="009F58DC" w:rsidRDefault="00157F11" w:rsidP="009F58DC">
            <w:pPr>
              <w:ind w:left="-39"/>
              <w:jc w:val="center"/>
              <w:rPr>
                <w:rFonts w:ascii="Calibri" w:hAnsi="Calibri" w:cs="Arial"/>
                <w:color w:val="000000"/>
                <w:lang w:val="el-GR"/>
              </w:rPr>
            </w:pPr>
            <w:r>
              <w:rPr>
                <w:rFonts w:ascii="Calibri" w:hAnsi="Calibri" w:cs="Arial"/>
                <w:color w:val="000000"/>
                <w:sz w:val="22"/>
                <w:szCs w:val="22"/>
                <w:lang w:val="el-GR"/>
              </w:rPr>
              <w:t>Η Ευρωπαϊκή Ένωση</w:t>
            </w:r>
          </w:p>
          <w:p w14:paraId="5D8FC609" w14:textId="77777777" w:rsidR="00552162" w:rsidRPr="009F58DC" w:rsidRDefault="00552162" w:rsidP="009F58DC">
            <w:pPr>
              <w:ind w:left="-39"/>
              <w:jc w:val="center"/>
              <w:rPr>
                <w:rFonts w:ascii="Calibri" w:hAnsi="Calibri" w:cs="Arial"/>
                <w:color w:val="000000"/>
                <w:lang w:val="el-GR"/>
              </w:rPr>
            </w:pPr>
            <w:r>
              <w:rPr>
                <w:rFonts w:ascii="Calibri" w:hAnsi="Calibri" w:cs="Arial"/>
                <w:color w:val="000000"/>
                <w:sz w:val="22"/>
                <w:szCs w:val="22"/>
                <w:lang w:val="el-GR"/>
              </w:rPr>
              <w:t>(</w:t>
            </w:r>
            <w:r w:rsidR="00157F11">
              <w:rPr>
                <w:rFonts w:ascii="Calibri" w:hAnsi="Calibri" w:cs="Arial"/>
                <w:color w:val="000000"/>
                <w:sz w:val="22"/>
                <w:szCs w:val="22"/>
                <w:lang w:val="el-GR"/>
              </w:rPr>
              <w:t xml:space="preserve">ιδρυτικές συνθήκες, η νομική προσωπικότητα της Ένωσης, η συμφωνία </w:t>
            </w:r>
            <w:r w:rsidR="00157F11">
              <w:rPr>
                <w:rFonts w:ascii="Calibri" w:hAnsi="Calibri" w:cs="Arial"/>
                <w:color w:val="000000"/>
                <w:sz w:val="22"/>
                <w:szCs w:val="22"/>
              </w:rPr>
              <w:t>Schengen</w:t>
            </w:r>
            <w:r>
              <w:rPr>
                <w:rFonts w:ascii="Calibri" w:hAnsi="Calibri" w:cs="Arial"/>
                <w:color w:val="000000"/>
                <w:sz w:val="22"/>
                <w:szCs w:val="22"/>
                <w:lang w:val="el-GR"/>
              </w:rPr>
              <w:t>)</w:t>
            </w:r>
          </w:p>
          <w:p w14:paraId="6FAD344A" w14:textId="77777777" w:rsidR="00552162" w:rsidRDefault="00552162" w:rsidP="00D23088">
            <w:pPr>
              <w:rPr>
                <w:rFonts w:ascii="Calibri" w:hAnsi="Calibri" w:cs="Arial"/>
                <w:b/>
                <w:color w:val="000000"/>
                <w:lang w:val="el-GR"/>
              </w:rPr>
            </w:pPr>
          </w:p>
          <w:p w14:paraId="62BBDFBC" w14:textId="77777777" w:rsidR="009F58DC" w:rsidRPr="00552162" w:rsidRDefault="009F58DC" w:rsidP="009F58DC">
            <w:pPr>
              <w:ind w:left="-39"/>
              <w:jc w:val="center"/>
              <w:rPr>
                <w:rFonts w:ascii="Calibri" w:hAnsi="Calibri" w:cs="Arial"/>
                <w:b/>
                <w:color w:val="000000"/>
                <w:lang w:val="el-GR"/>
              </w:rPr>
            </w:pPr>
            <w:r w:rsidRPr="00552162">
              <w:rPr>
                <w:rFonts w:ascii="Calibri" w:hAnsi="Calibri" w:cs="Arial"/>
                <w:b/>
                <w:color w:val="000000"/>
                <w:sz w:val="22"/>
                <w:szCs w:val="22"/>
                <w:lang w:val="el-GR"/>
              </w:rPr>
              <w:t>ΜΕΡΟΣ ΤΡΙΤΟ</w:t>
            </w:r>
          </w:p>
          <w:p w14:paraId="5C831C04" w14:textId="77777777" w:rsidR="009F58DC" w:rsidRPr="00157F11" w:rsidRDefault="00157F11" w:rsidP="009F58DC">
            <w:pPr>
              <w:ind w:left="-39"/>
              <w:jc w:val="center"/>
              <w:rPr>
                <w:rFonts w:ascii="Calibri" w:hAnsi="Calibri" w:cs="Arial"/>
                <w:color w:val="000000"/>
                <w:lang w:val="el-GR"/>
              </w:rPr>
            </w:pPr>
            <w:r>
              <w:rPr>
                <w:rFonts w:ascii="Calibri" w:hAnsi="Calibri" w:cs="Arial"/>
                <w:color w:val="000000"/>
                <w:sz w:val="22"/>
                <w:szCs w:val="22"/>
                <w:lang w:val="el-GR"/>
              </w:rPr>
              <w:t>Τα όργανα της Ένωσης</w:t>
            </w:r>
          </w:p>
          <w:p w14:paraId="2CD6B4CC" w14:textId="77777777" w:rsidR="00552162" w:rsidRDefault="00552162" w:rsidP="009F58DC">
            <w:pPr>
              <w:ind w:left="-39"/>
              <w:jc w:val="center"/>
              <w:rPr>
                <w:rFonts w:ascii="Calibri" w:hAnsi="Calibri" w:cs="Arial"/>
                <w:color w:val="000000"/>
                <w:lang w:val="el-GR"/>
              </w:rPr>
            </w:pPr>
            <w:r>
              <w:rPr>
                <w:rFonts w:ascii="Calibri" w:hAnsi="Calibri" w:cs="Arial"/>
                <w:color w:val="000000"/>
                <w:sz w:val="22"/>
                <w:szCs w:val="22"/>
                <w:lang w:val="el-GR"/>
              </w:rPr>
              <w:t>(</w:t>
            </w:r>
            <w:r w:rsidR="00157F11">
              <w:rPr>
                <w:rFonts w:ascii="Calibri" w:hAnsi="Calibri" w:cs="Arial"/>
                <w:color w:val="000000"/>
                <w:sz w:val="22"/>
                <w:szCs w:val="22"/>
                <w:lang w:val="el-GR"/>
              </w:rPr>
              <w:t>καθήκοντα, πρωτοβουλίες, νομοθεσία</w:t>
            </w:r>
            <w:r>
              <w:rPr>
                <w:rFonts w:ascii="Calibri" w:hAnsi="Calibri" w:cs="Arial"/>
                <w:color w:val="000000"/>
                <w:sz w:val="22"/>
                <w:szCs w:val="22"/>
                <w:lang w:val="el-GR"/>
              </w:rPr>
              <w:t xml:space="preserve">) </w:t>
            </w:r>
          </w:p>
          <w:p w14:paraId="43E2CCCD" w14:textId="77777777" w:rsidR="00552162" w:rsidRDefault="00552162" w:rsidP="00552162">
            <w:pPr>
              <w:rPr>
                <w:rFonts w:ascii="Calibri" w:hAnsi="Calibri" w:cs="Arial"/>
                <w:color w:val="000000"/>
                <w:lang w:val="el-GR"/>
              </w:rPr>
            </w:pPr>
          </w:p>
          <w:p w14:paraId="6ED7B461" w14:textId="77777777" w:rsidR="009F58DC" w:rsidRPr="00552162" w:rsidRDefault="009F58DC" w:rsidP="009F58DC">
            <w:pPr>
              <w:ind w:left="-39"/>
              <w:jc w:val="center"/>
              <w:rPr>
                <w:rFonts w:ascii="Calibri" w:hAnsi="Calibri" w:cs="Arial"/>
                <w:b/>
                <w:color w:val="000000"/>
                <w:lang w:val="el-GR"/>
              </w:rPr>
            </w:pPr>
            <w:r w:rsidRPr="00552162">
              <w:rPr>
                <w:rFonts w:ascii="Calibri" w:hAnsi="Calibri" w:cs="Arial"/>
                <w:b/>
                <w:color w:val="000000"/>
                <w:sz w:val="22"/>
                <w:szCs w:val="22"/>
                <w:lang w:val="el-GR"/>
              </w:rPr>
              <w:t>ΜΕΡΟΣ ΤΕΤΑΡΤΟ</w:t>
            </w:r>
          </w:p>
          <w:p w14:paraId="642FDA42" w14:textId="77777777" w:rsidR="00552162" w:rsidRDefault="00157F11" w:rsidP="009F58DC">
            <w:pPr>
              <w:ind w:left="-39"/>
              <w:jc w:val="center"/>
              <w:rPr>
                <w:rFonts w:ascii="Calibri" w:hAnsi="Calibri" w:cs="Arial"/>
                <w:color w:val="000000"/>
                <w:lang w:val="el-GR"/>
              </w:rPr>
            </w:pPr>
            <w:r>
              <w:rPr>
                <w:rFonts w:ascii="Calibri" w:hAnsi="Calibri" w:cs="Arial"/>
                <w:color w:val="000000"/>
                <w:sz w:val="22"/>
                <w:szCs w:val="22"/>
                <w:lang w:val="el-GR"/>
              </w:rPr>
              <w:t>Η Ευρωπαϊκή Κεντρική Τράπεζα</w:t>
            </w:r>
          </w:p>
          <w:p w14:paraId="1AD4FAE8" w14:textId="77777777" w:rsidR="00552162" w:rsidRDefault="007D61ED" w:rsidP="00C93C1B">
            <w:pPr>
              <w:ind w:left="-39"/>
              <w:jc w:val="center"/>
              <w:rPr>
                <w:rFonts w:ascii="Calibri" w:hAnsi="Calibri" w:cs="Arial"/>
                <w:color w:val="000000"/>
                <w:lang w:val="el-GR"/>
              </w:rPr>
            </w:pPr>
            <w:r>
              <w:rPr>
                <w:rFonts w:ascii="Calibri" w:hAnsi="Calibri" w:cs="Arial"/>
                <w:color w:val="000000"/>
                <w:sz w:val="22"/>
                <w:szCs w:val="22"/>
                <w:lang w:val="el-GR"/>
              </w:rPr>
              <w:t>(</w:t>
            </w:r>
            <w:r w:rsidR="00157F11">
              <w:rPr>
                <w:rFonts w:ascii="Calibri" w:hAnsi="Calibri" w:cs="Arial"/>
                <w:color w:val="000000"/>
                <w:sz w:val="22"/>
                <w:szCs w:val="22"/>
                <w:lang w:val="el-GR"/>
              </w:rPr>
              <w:t>όργανα, αρμοδιότητες, επιτροπές</w:t>
            </w:r>
            <w:r w:rsidR="00C93C1B">
              <w:rPr>
                <w:rFonts w:ascii="Calibri" w:hAnsi="Calibri" w:cs="Arial"/>
                <w:color w:val="000000"/>
                <w:sz w:val="22"/>
                <w:szCs w:val="22"/>
                <w:lang w:val="el-GR"/>
              </w:rPr>
              <w:t>)</w:t>
            </w:r>
          </w:p>
          <w:p w14:paraId="77AA6374" w14:textId="77777777" w:rsidR="00552162" w:rsidRDefault="00552162" w:rsidP="009F58DC">
            <w:pPr>
              <w:ind w:left="-39"/>
              <w:jc w:val="center"/>
              <w:rPr>
                <w:rFonts w:ascii="Calibri" w:hAnsi="Calibri" w:cs="Arial"/>
                <w:color w:val="000000"/>
                <w:lang w:val="el-GR"/>
              </w:rPr>
            </w:pPr>
          </w:p>
          <w:p w14:paraId="5EB65CCA" w14:textId="77777777" w:rsidR="00552162" w:rsidRPr="00552162" w:rsidRDefault="00552162" w:rsidP="009F58DC">
            <w:pPr>
              <w:ind w:left="-39"/>
              <w:jc w:val="center"/>
              <w:rPr>
                <w:rFonts w:ascii="Calibri" w:hAnsi="Calibri" w:cs="Arial"/>
                <w:b/>
                <w:color w:val="000000"/>
                <w:lang w:val="el-GR"/>
              </w:rPr>
            </w:pPr>
            <w:r w:rsidRPr="00552162">
              <w:rPr>
                <w:rFonts w:ascii="Calibri" w:hAnsi="Calibri" w:cs="Arial"/>
                <w:b/>
                <w:color w:val="000000"/>
                <w:sz w:val="22"/>
                <w:szCs w:val="22"/>
                <w:lang w:val="el-GR"/>
              </w:rPr>
              <w:t>ΜΕΡΟΣ ΠΕΜΠΤΟ</w:t>
            </w:r>
          </w:p>
          <w:p w14:paraId="151290C5" w14:textId="77777777" w:rsidR="00552162" w:rsidRDefault="00157F11" w:rsidP="00552162">
            <w:pPr>
              <w:ind w:left="-39"/>
              <w:jc w:val="center"/>
              <w:rPr>
                <w:rFonts w:ascii="Calibri" w:hAnsi="Calibri" w:cs="Arial"/>
                <w:color w:val="000000"/>
                <w:lang w:val="el-GR"/>
              </w:rPr>
            </w:pPr>
            <w:r>
              <w:rPr>
                <w:rFonts w:ascii="Calibri" w:hAnsi="Calibri" w:cs="Arial"/>
                <w:color w:val="000000"/>
                <w:sz w:val="22"/>
                <w:szCs w:val="22"/>
                <w:lang w:val="el-GR"/>
              </w:rPr>
              <w:t>Το Δίκαιο της Ένωσης</w:t>
            </w:r>
          </w:p>
          <w:p w14:paraId="044891D0" w14:textId="77777777" w:rsidR="007D61ED" w:rsidRDefault="007D61ED" w:rsidP="00552162">
            <w:pPr>
              <w:ind w:left="-39"/>
              <w:jc w:val="center"/>
              <w:rPr>
                <w:rFonts w:ascii="Calibri" w:hAnsi="Calibri" w:cs="Arial"/>
                <w:color w:val="000000"/>
                <w:lang w:val="el-GR"/>
              </w:rPr>
            </w:pPr>
            <w:r>
              <w:rPr>
                <w:rFonts w:ascii="Calibri" w:hAnsi="Calibri" w:cs="Arial"/>
                <w:color w:val="000000"/>
                <w:sz w:val="22"/>
                <w:szCs w:val="22"/>
                <w:lang w:val="el-GR"/>
              </w:rPr>
              <w:t>(</w:t>
            </w:r>
            <w:r w:rsidR="00157F11">
              <w:rPr>
                <w:rFonts w:ascii="Calibri" w:hAnsi="Calibri" w:cs="Arial"/>
                <w:color w:val="000000"/>
                <w:sz w:val="22"/>
                <w:szCs w:val="22"/>
                <w:lang w:val="el-GR"/>
              </w:rPr>
              <w:t>πηγές, νομοθετική εξουσία, θεμελιώδεις αρχές και δικαιώματα</w:t>
            </w:r>
            <w:r>
              <w:rPr>
                <w:rFonts w:ascii="Calibri" w:hAnsi="Calibri" w:cs="Arial"/>
                <w:color w:val="000000"/>
                <w:sz w:val="22"/>
                <w:szCs w:val="22"/>
                <w:lang w:val="el-GR"/>
              </w:rPr>
              <w:t>)</w:t>
            </w:r>
          </w:p>
          <w:p w14:paraId="6F0E8D89" w14:textId="77777777" w:rsidR="00552162" w:rsidRDefault="00552162" w:rsidP="00552162">
            <w:pPr>
              <w:rPr>
                <w:rFonts w:ascii="Calibri" w:hAnsi="Calibri" w:cs="Arial"/>
                <w:color w:val="000000"/>
                <w:lang w:val="el-GR"/>
              </w:rPr>
            </w:pPr>
          </w:p>
          <w:p w14:paraId="1C58AAB8" w14:textId="77777777" w:rsidR="009F58DC" w:rsidRPr="00552162" w:rsidRDefault="00552162" w:rsidP="009F58DC">
            <w:pPr>
              <w:ind w:left="-39"/>
              <w:jc w:val="center"/>
              <w:rPr>
                <w:rFonts w:ascii="Calibri" w:hAnsi="Calibri" w:cs="Arial"/>
                <w:b/>
                <w:color w:val="000000"/>
                <w:lang w:val="el-GR"/>
              </w:rPr>
            </w:pPr>
            <w:r w:rsidRPr="00552162">
              <w:rPr>
                <w:rFonts w:ascii="Calibri" w:hAnsi="Calibri" w:cs="Arial"/>
                <w:b/>
                <w:color w:val="000000"/>
                <w:sz w:val="22"/>
                <w:szCs w:val="22"/>
                <w:lang w:val="el-GR"/>
              </w:rPr>
              <w:t>ΜΕΡΟΣ ΕΚΤΟ</w:t>
            </w:r>
          </w:p>
          <w:p w14:paraId="109A28B1" w14:textId="77777777" w:rsidR="00552162" w:rsidRDefault="00157F11" w:rsidP="009F58DC">
            <w:pPr>
              <w:ind w:left="-39"/>
              <w:jc w:val="center"/>
              <w:rPr>
                <w:rFonts w:ascii="Calibri" w:hAnsi="Calibri" w:cs="Arial"/>
                <w:color w:val="000000"/>
                <w:lang w:val="el-GR"/>
              </w:rPr>
            </w:pPr>
            <w:r>
              <w:rPr>
                <w:rFonts w:ascii="Calibri" w:hAnsi="Calibri" w:cs="Arial"/>
                <w:color w:val="000000"/>
                <w:sz w:val="22"/>
                <w:szCs w:val="22"/>
                <w:lang w:val="el-GR"/>
              </w:rPr>
              <w:t>Η δικαστική προστασία στην ευρωπαϊκή έννομη τάξη</w:t>
            </w:r>
          </w:p>
          <w:p w14:paraId="0517CB99" w14:textId="77777777" w:rsidR="007D61ED" w:rsidRDefault="007D61ED" w:rsidP="009F58DC">
            <w:pPr>
              <w:ind w:left="-39"/>
              <w:jc w:val="center"/>
              <w:rPr>
                <w:rFonts w:ascii="Calibri" w:hAnsi="Calibri" w:cs="Arial"/>
                <w:color w:val="000000"/>
                <w:lang w:val="el-GR"/>
              </w:rPr>
            </w:pPr>
            <w:r>
              <w:rPr>
                <w:rFonts w:ascii="Calibri" w:hAnsi="Calibri" w:cs="Arial"/>
                <w:color w:val="000000"/>
                <w:sz w:val="22"/>
                <w:szCs w:val="22"/>
                <w:lang w:val="el-GR"/>
              </w:rPr>
              <w:t>(</w:t>
            </w:r>
            <w:r w:rsidR="00157F11">
              <w:rPr>
                <w:rFonts w:ascii="Calibri" w:hAnsi="Calibri" w:cs="Arial"/>
                <w:color w:val="000000"/>
                <w:sz w:val="22"/>
                <w:szCs w:val="22"/>
                <w:lang w:val="el-GR"/>
              </w:rPr>
              <w:t>τα ένδικα βοηθήματα, τα δικαστήρια και οι διαδικασίες</w:t>
            </w:r>
            <w:r>
              <w:rPr>
                <w:rFonts w:ascii="Calibri" w:hAnsi="Calibri" w:cs="Arial"/>
                <w:color w:val="000000"/>
                <w:sz w:val="22"/>
                <w:szCs w:val="22"/>
                <w:lang w:val="el-GR"/>
              </w:rPr>
              <w:t>)</w:t>
            </w:r>
          </w:p>
          <w:p w14:paraId="7CEA5005" w14:textId="77777777" w:rsidR="00552162" w:rsidRDefault="00552162" w:rsidP="00D23088">
            <w:pPr>
              <w:rPr>
                <w:rFonts w:ascii="Calibri" w:hAnsi="Calibri" w:cs="Arial"/>
                <w:color w:val="000000"/>
                <w:lang w:val="el-GR"/>
              </w:rPr>
            </w:pPr>
          </w:p>
          <w:p w14:paraId="440CCCCC" w14:textId="77777777" w:rsidR="00B40A8D" w:rsidRDefault="00B40A8D" w:rsidP="00157F11">
            <w:pPr>
              <w:ind w:left="-39"/>
              <w:jc w:val="center"/>
              <w:rPr>
                <w:rFonts w:ascii="Calibri" w:hAnsi="Calibri" w:cs="Arial"/>
                <w:b/>
                <w:color w:val="000000"/>
                <w:lang w:val="el-GR"/>
              </w:rPr>
            </w:pPr>
          </w:p>
        </w:tc>
      </w:tr>
    </w:tbl>
    <w:p w14:paraId="005EC881" w14:textId="77777777" w:rsidR="003F2745" w:rsidRDefault="003F2745" w:rsidP="00B40A8D">
      <w:pPr>
        <w:widowControl w:val="0"/>
        <w:autoSpaceDE w:val="0"/>
        <w:autoSpaceDN w:val="0"/>
        <w:adjustRightInd w:val="0"/>
        <w:spacing w:before="120" w:after="200" w:line="276" w:lineRule="auto"/>
        <w:rPr>
          <w:rFonts w:ascii="Calibri" w:hAnsi="Calibri" w:cs="Arial"/>
          <w:b/>
          <w:color w:val="000000"/>
          <w:sz w:val="22"/>
          <w:szCs w:val="22"/>
          <w:lang w:val="el-GR"/>
        </w:rPr>
      </w:pPr>
    </w:p>
    <w:p w14:paraId="4F3EBAFA" w14:textId="77777777" w:rsidR="000F4FD4" w:rsidRPr="00705AAD" w:rsidRDefault="00B40A8D" w:rsidP="00B40A8D">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(4) </w:t>
      </w:r>
      <w:r w:rsidR="000F4FD4"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170D14" w14:paraId="1E5C0944" w14:textId="77777777" w:rsidTr="007673F3">
        <w:tc>
          <w:tcPr>
            <w:tcW w:w="3306" w:type="dxa"/>
            <w:shd w:val="clear" w:color="auto" w:fill="DDD9C3" w:themeFill="background2" w:themeFillShade="E6"/>
          </w:tcPr>
          <w:p w14:paraId="3497F8EA" w14:textId="77777777" w:rsidR="000F4FD4" w:rsidRPr="00170D14" w:rsidRDefault="000F4FD4" w:rsidP="007673F3">
            <w:pPr>
              <w:jc w:val="right"/>
              <w:rPr>
                <w:rFonts w:ascii="Calibri" w:hAnsi="Calibri" w:cs="Arial"/>
                <w:b/>
                <w:sz w:val="20"/>
                <w:szCs w:val="20"/>
                <w:lang w:val="el-GR"/>
              </w:rPr>
            </w:pPr>
            <w:r w:rsidRPr="00170D14">
              <w:rPr>
                <w:rFonts w:ascii="Calibri" w:hAnsi="Calibri" w:cs="Arial"/>
                <w:b/>
                <w:sz w:val="20"/>
                <w:szCs w:val="20"/>
                <w:lang w:val="el-GR"/>
              </w:rPr>
              <w:t>ΤΡΟΠΟΣ ΠΑΡΑΔΟΣΗΣ</w:t>
            </w:r>
            <w:r w:rsidRPr="00170D14">
              <w:rPr>
                <w:rFonts w:ascii="Calibri" w:hAnsi="Calibri" w:cs="Arial"/>
                <w:b/>
                <w:sz w:val="20"/>
                <w:szCs w:val="20"/>
                <w:lang w:val="el-GR"/>
              </w:rPr>
              <w:br/>
            </w:r>
            <w:r w:rsidRPr="00170D14">
              <w:rPr>
                <w:rFonts w:ascii="Calibri" w:hAnsi="Calibri" w:cs="Arial"/>
                <w:i/>
                <w:sz w:val="16"/>
                <w:szCs w:val="16"/>
                <w:lang w:val="el-GR"/>
              </w:rPr>
              <w:t>Πρόσωπο με πρόσωπο, Εξ αποστάσεως εκπαίδευση κ.λπ.</w:t>
            </w:r>
          </w:p>
        </w:tc>
        <w:tc>
          <w:tcPr>
            <w:tcW w:w="5166" w:type="dxa"/>
          </w:tcPr>
          <w:p w14:paraId="4535070B" w14:textId="77777777" w:rsidR="000F4FD4" w:rsidRPr="00170D14" w:rsidRDefault="00170D14" w:rsidP="007673F3">
            <w:pPr>
              <w:spacing w:after="200" w:line="276" w:lineRule="auto"/>
              <w:rPr>
                <w:rFonts w:ascii="Calibri" w:eastAsia="Calibri" w:hAnsi="Calibri"/>
                <w:iCs/>
                <w:lang w:val="el-GR"/>
              </w:rPr>
            </w:pPr>
            <w:r w:rsidRPr="00170D14">
              <w:rPr>
                <w:rFonts w:ascii="Calibri" w:eastAsia="Calibri" w:hAnsi="Calibri"/>
                <w:iCs/>
                <w:sz w:val="22"/>
                <w:szCs w:val="22"/>
                <w:lang w:val="el-GR"/>
              </w:rPr>
              <w:t>Δια ζώσης διδασκαλία</w:t>
            </w:r>
          </w:p>
        </w:tc>
      </w:tr>
      <w:tr w:rsidR="000F4FD4" w:rsidRPr="00170D14" w14:paraId="07900D87" w14:textId="77777777" w:rsidTr="007673F3">
        <w:tc>
          <w:tcPr>
            <w:tcW w:w="3306" w:type="dxa"/>
            <w:shd w:val="clear" w:color="auto" w:fill="DDD9C3" w:themeFill="background2" w:themeFillShade="E6"/>
          </w:tcPr>
          <w:p w14:paraId="4BDC2821" w14:textId="77777777" w:rsidR="000F4FD4" w:rsidRPr="00170D14" w:rsidRDefault="000F4FD4" w:rsidP="007673F3">
            <w:pPr>
              <w:jc w:val="right"/>
              <w:rPr>
                <w:rFonts w:ascii="Calibri" w:hAnsi="Calibri" w:cs="Arial"/>
                <w:i/>
                <w:sz w:val="16"/>
                <w:szCs w:val="16"/>
                <w:lang w:val="el-GR"/>
              </w:rPr>
            </w:pPr>
            <w:r w:rsidRPr="00170D14">
              <w:rPr>
                <w:rFonts w:ascii="Calibri" w:hAnsi="Calibri" w:cs="Arial"/>
                <w:b/>
                <w:sz w:val="20"/>
                <w:szCs w:val="20"/>
                <w:lang w:val="el-GR"/>
              </w:rPr>
              <w:t>ΧΡΗΣΗ ΤΕΧΝΟΛΟΓΙΩΝ ΠΛΗΡΟΦΟΡΙΑΣ ΚΑΙ ΕΠΙΚΟΙΝΩΝΙΩΝ</w:t>
            </w:r>
            <w:r w:rsidRPr="00170D14">
              <w:rPr>
                <w:rFonts w:ascii="Calibri" w:hAnsi="Calibri" w:cs="Arial"/>
                <w:b/>
                <w:sz w:val="20"/>
                <w:szCs w:val="20"/>
                <w:lang w:val="el-GR"/>
              </w:rPr>
              <w:br/>
            </w:r>
            <w:r w:rsidRPr="00170D14">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7FC5D31" w14:textId="77777777" w:rsidR="000F4FD4" w:rsidRPr="00170D14" w:rsidRDefault="00170D14" w:rsidP="007673F3">
            <w:pPr>
              <w:rPr>
                <w:rFonts w:ascii="Calibri" w:hAnsi="Calibri" w:cs="Arial"/>
                <w:lang w:val="el-GR"/>
              </w:rPr>
            </w:pPr>
            <w:r w:rsidRPr="00170D14">
              <w:rPr>
                <w:rFonts w:ascii="Calibri" w:hAnsi="Calibri" w:cs="Arial"/>
                <w:sz w:val="22"/>
                <w:szCs w:val="22"/>
                <w:lang w:val="el-GR"/>
              </w:rPr>
              <w:t>Δεν απαιτείται</w:t>
            </w:r>
          </w:p>
        </w:tc>
      </w:tr>
      <w:tr w:rsidR="000F4FD4" w:rsidRPr="00170D14" w14:paraId="6500359F" w14:textId="77777777" w:rsidTr="007673F3">
        <w:tc>
          <w:tcPr>
            <w:tcW w:w="3306" w:type="dxa"/>
            <w:shd w:val="clear" w:color="auto" w:fill="DDD9C3" w:themeFill="background2" w:themeFillShade="E6"/>
          </w:tcPr>
          <w:p w14:paraId="3C6396A9" w14:textId="77777777" w:rsidR="000F4FD4" w:rsidRPr="00170D14" w:rsidRDefault="000F4FD4" w:rsidP="007673F3">
            <w:pPr>
              <w:jc w:val="right"/>
              <w:rPr>
                <w:rFonts w:ascii="Calibri" w:hAnsi="Calibri" w:cs="Arial"/>
                <w:b/>
                <w:sz w:val="20"/>
                <w:szCs w:val="20"/>
                <w:lang w:val="el-GR"/>
              </w:rPr>
            </w:pPr>
            <w:r w:rsidRPr="00170D14">
              <w:rPr>
                <w:rFonts w:ascii="Calibri" w:hAnsi="Calibri" w:cs="Arial"/>
                <w:b/>
                <w:sz w:val="20"/>
                <w:szCs w:val="20"/>
                <w:lang w:val="el-GR"/>
              </w:rPr>
              <w:t>ΟΡΓΑΝΩΣΗ ΔΙΔΑΣΚΑΛΙΑΣ</w:t>
            </w:r>
          </w:p>
          <w:p w14:paraId="5397A816" w14:textId="77777777" w:rsidR="000F4FD4" w:rsidRPr="00170D14" w:rsidRDefault="000F4FD4" w:rsidP="007673F3">
            <w:pPr>
              <w:jc w:val="both"/>
              <w:rPr>
                <w:rFonts w:ascii="Calibri" w:hAnsi="Calibri" w:cs="Arial"/>
                <w:i/>
                <w:sz w:val="16"/>
                <w:szCs w:val="16"/>
                <w:lang w:val="el-GR"/>
              </w:rPr>
            </w:pPr>
            <w:r w:rsidRPr="00170D14">
              <w:rPr>
                <w:rFonts w:ascii="Calibri" w:hAnsi="Calibri" w:cs="Arial"/>
                <w:i/>
                <w:sz w:val="16"/>
                <w:szCs w:val="16"/>
                <w:lang w:val="el-GR"/>
              </w:rPr>
              <w:t>Περιγράφονται αναλυτικά ο τρόπος και μέθοδοι διδασκαλίας.</w:t>
            </w:r>
          </w:p>
          <w:p w14:paraId="7C1833E6" w14:textId="77777777" w:rsidR="000F4FD4" w:rsidRPr="00170D14" w:rsidRDefault="000F4FD4" w:rsidP="007673F3">
            <w:pPr>
              <w:jc w:val="both"/>
              <w:rPr>
                <w:rFonts w:ascii="Calibri" w:hAnsi="Calibri" w:cs="Arial"/>
                <w:i/>
                <w:sz w:val="16"/>
                <w:szCs w:val="16"/>
                <w:lang w:val="el-GR"/>
              </w:rPr>
            </w:pPr>
            <w:r w:rsidRPr="00170D14">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170D14">
              <w:rPr>
                <w:rFonts w:ascii="Calibri" w:hAnsi="Calibri" w:cs="Arial"/>
                <w:i/>
                <w:sz w:val="16"/>
                <w:szCs w:val="16"/>
                <w:lang w:val="el-GR"/>
              </w:rPr>
              <w:t>Διαδραστική</w:t>
            </w:r>
            <w:proofErr w:type="spellEnd"/>
            <w:r w:rsidRPr="00170D14">
              <w:rPr>
                <w:rFonts w:ascii="Calibri" w:hAnsi="Calibri" w:cs="Arial"/>
                <w:i/>
                <w:sz w:val="16"/>
                <w:szCs w:val="16"/>
                <w:lang w:val="el-GR"/>
              </w:rPr>
              <w:t xml:space="preserve"> διδασκαλία, Εκπαιδευτικές επισκέψεις, Εκπόνηση μελέτης (</w:t>
            </w:r>
            <w:r w:rsidRPr="00170D14">
              <w:rPr>
                <w:rFonts w:ascii="Calibri" w:hAnsi="Calibri" w:cs="Arial"/>
                <w:i/>
                <w:sz w:val="16"/>
                <w:szCs w:val="16"/>
              </w:rPr>
              <w:t>project</w:t>
            </w:r>
            <w:r w:rsidRPr="00170D14">
              <w:rPr>
                <w:rFonts w:ascii="Calibri" w:hAnsi="Calibri" w:cs="Arial"/>
                <w:i/>
                <w:sz w:val="16"/>
                <w:szCs w:val="16"/>
                <w:lang w:val="el-GR"/>
              </w:rPr>
              <w:t>), Συγγραφή εργασίας / εργασιών, Καλλιτεχνική δημιουργία, κ.λπ.</w:t>
            </w:r>
          </w:p>
          <w:p w14:paraId="478BEB93" w14:textId="77777777" w:rsidR="000F4FD4" w:rsidRPr="00170D14" w:rsidRDefault="000F4FD4" w:rsidP="007673F3">
            <w:pPr>
              <w:jc w:val="both"/>
              <w:rPr>
                <w:rFonts w:ascii="Calibri" w:hAnsi="Calibri" w:cs="Arial"/>
                <w:i/>
                <w:sz w:val="16"/>
                <w:szCs w:val="16"/>
                <w:lang w:val="el-GR"/>
              </w:rPr>
            </w:pPr>
          </w:p>
          <w:p w14:paraId="5DD94B54" w14:textId="77777777" w:rsidR="000F4FD4" w:rsidRPr="00170D14" w:rsidRDefault="000F4FD4" w:rsidP="007673F3">
            <w:pPr>
              <w:jc w:val="both"/>
              <w:rPr>
                <w:rFonts w:ascii="Calibri" w:hAnsi="Calibri" w:cs="Arial"/>
                <w:i/>
                <w:sz w:val="16"/>
                <w:szCs w:val="16"/>
                <w:lang w:val="el-GR"/>
              </w:rPr>
            </w:pPr>
            <w:r w:rsidRPr="00170D14">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170D14">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170D14" w14:paraId="28D44AE6" w14:textId="77777777" w:rsidTr="007673F3">
              <w:tc>
                <w:tcPr>
                  <w:tcW w:w="2467" w:type="dxa"/>
                  <w:shd w:val="clear" w:color="auto" w:fill="DDD9C3" w:themeFill="background2" w:themeFillShade="E6"/>
                  <w:vAlign w:val="center"/>
                </w:tcPr>
                <w:p w14:paraId="742BC90D" w14:textId="77777777" w:rsidR="000F4FD4" w:rsidRPr="00170D14" w:rsidRDefault="000F4FD4" w:rsidP="007673F3">
                  <w:pPr>
                    <w:jc w:val="center"/>
                    <w:rPr>
                      <w:rFonts w:ascii="Calibri" w:hAnsi="Calibri" w:cs="Arial"/>
                      <w:b/>
                      <w:i/>
                      <w:sz w:val="20"/>
                      <w:szCs w:val="20"/>
                    </w:rPr>
                  </w:pPr>
                  <w:proofErr w:type="spellStart"/>
                  <w:r w:rsidRPr="00170D14">
                    <w:rPr>
                      <w:rFonts w:ascii="Calibri" w:hAnsi="Calibri" w:cs="Arial"/>
                      <w:b/>
                      <w:i/>
                      <w:sz w:val="20"/>
                      <w:szCs w:val="20"/>
                    </w:rPr>
                    <w:t>Δρ</w:t>
                  </w:r>
                  <w:proofErr w:type="spellEnd"/>
                  <w:r w:rsidRPr="00170D14">
                    <w:rPr>
                      <w:rFonts w:ascii="Calibri" w:hAnsi="Calibri" w:cs="Arial"/>
                      <w:b/>
                      <w:i/>
                      <w:sz w:val="20"/>
                      <w:szCs w:val="20"/>
                    </w:rPr>
                    <w:t>αστηριότητα</w:t>
                  </w:r>
                </w:p>
              </w:tc>
              <w:tc>
                <w:tcPr>
                  <w:tcW w:w="2468" w:type="dxa"/>
                  <w:shd w:val="clear" w:color="auto" w:fill="DDD9C3" w:themeFill="background2" w:themeFillShade="E6"/>
                  <w:vAlign w:val="center"/>
                </w:tcPr>
                <w:p w14:paraId="4ECCFB5F" w14:textId="77777777" w:rsidR="000F4FD4" w:rsidRPr="00170D14" w:rsidRDefault="000F4FD4" w:rsidP="007673F3">
                  <w:pPr>
                    <w:jc w:val="center"/>
                    <w:rPr>
                      <w:rFonts w:ascii="Calibri" w:hAnsi="Calibri" w:cs="Arial"/>
                      <w:b/>
                      <w:i/>
                      <w:sz w:val="20"/>
                      <w:szCs w:val="20"/>
                    </w:rPr>
                  </w:pPr>
                  <w:proofErr w:type="spellStart"/>
                  <w:r w:rsidRPr="00170D14">
                    <w:rPr>
                      <w:rFonts w:ascii="Calibri" w:hAnsi="Calibri" w:cs="Arial"/>
                      <w:b/>
                      <w:i/>
                      <w:sz w:val="20"/>
                      <w:szCs w:val="20"/>
                    </w:rPr>
                    <w:t>Φόρτος</w:t>
                  </w:r>
                  <w:proofErr w:type="spellEnd"/>
                  <w:r w:rsidRPr="00170D14">
                    <w:rPr>
                      <w:rFonts w:ascii="Calibri" w:hAnsi="Calibri" w:cs="Arial"/>
                      <w:b/>
                      <w:i/>
                      <w:sz w:val="20"/>
                      <w:szCs w:val="20"/>
                    </w:rPr>
                    <w:t xml:space="preserve"> </w:t>
                  </w:r>
                  <w:proofErr w:type="spellStart"/>
                  <w:r w:rsidRPr="00170D14">
                    <w:rPr>
                      <w:rFonts w:ascii="Calibri" w:hAnsi="Calibri" w:cs="Arial"/>
                      <w:b/>
                      <w:i/>
                      <w:sz w:val="20"/>
                      <w:szCs w:val="20"/>
                    </w:rPr>
                    <w:t>Εργ</w:t>
                  </w:r>
                  <w:proofErr w:type="spellEnd"/>
                  <w:r w:rsidRPr="00170D14">
                    <w:rPr>
                      <w:rFonts w:ascii="Calibri" w:hAnsi="Calibri" w:cs="Arial"/>
                      <w:b/>
                      <w:i/>
                      <w:sz w:val="20"/>
                      <w:szCs w:val="20"/>
                    </w:rPr>
                    <w:t xml:space="preserve">ασίας </w:t>
                  </w:r>
                  <w:proofErr w:type="spellStart"/>
                  <w:r w:rsidRPr="00170D14">
                    <w:rPr>
                      <w:rFonts w:ascii="Calibri" w:hAnsi="Calibri" w:cs="Arial"/>
                      <w:b/>
                      <w:i/>
                      <w:sz w:val="20"/>
                      <w:szCs w:val="20"/>
                    </w:rPr>
                    <w:t>Εξ</w:t>
                  </w:r>
                  <w:proofErr w:type="spellEnd"/>
                  <w:r w:rsidRPr="00170D14">
                    <w:rPr>
                      <w:rFonts w:ascii="Calibri" w:hAnsi="Calibri" w:cs="Arial"/>
                      <w:b/>
                      <w:i/>
                      <w:sz w:val="20"/>
                      <w:szCs w:val="20"/>
                    </w:rPr>
                    <w:t>αμήνου</w:t>
                  </w:r>
                </w:p>
              </w:tc>
            </w:tr>
            <w:tr w:rsidR="000F4FD4" w:rsidRPr="00170D14" w14:paraId="4DBE1570" w14:textId="77777777" w:rsidTr="007673F3">
              <w:tc>
                <w:tcPr>
                  <w:tcW w:w="2467" w:type="dxa"/>
                </w:tcPr>
                <w:p w14:paraId="734A15CB" w14:textId="77777777" w:rsidR="000F4FD4" w:rsidRPr="00170D14" w:rsidRDefault="000A6A39" w:rsidP="007673F3">
                  <w:pPr>
                    <w:rPr>
                      <w:rFonts w:ascii="Calibri" w:hAnsi="Calibri"/>
                      <w:iCs/>
                      <w:sz w:val="22"/>
                      <w:szCs w:val="22"/>
                      <w:lang w:val="el-GR"/>
                    </w:rPr>
                  </w:pPr>
                  <w:r>
                    <w:rPr>
                      <w:rFonts w:ascii="Calibri" w:hAnsi="Calibri"/>
                      <w:iCs/>
                      <w:sz w:val="22"/>
                      <w:szCs w:val="22"/>
                      <w:lang w:val="el-GR"/>
                    </w:rPr>
                    <w:t>Διαλέξεις</w:t>
                  </w:r>
                </w:p>
              </w:tc>
              <w:tc>
                <w:tcPr>
                  <w:tcW w:w="2468" w:type="dxa"/>
                </w:tcPr>
                <w:p w14:paraId="7C330E72" w14:textId="77777777" w:rsidR="000F4FD4" w:rsidRPr="00170D14" w:rsidRDefault="000A6A39" w:rsidP="007673F3">
                  <w:pPr>
                    <w:jc w:val="center"/>
                    <w:rPr>
                      <w:rFonts w:ascii="Calibri" w:hAnsi="Calibri" w:cs="Arial"/>
                      <w:sz w:val="20"/>
                      <w:szCs w:val="20"/>
                      <w:lang w:val="el-GR"/>
                    </w:rPr>
                  </w:pPr>
                  <w:r>
                    <w:rPr>
                      <w:rFonts w:ascii="Calibri" w:hAnsi="Calibri" w:cs="Arial"/>
                      <w:sz w:val="20"/>
                      <w:szCs w:val="20"/>
                      <w:lang w:val="el-GR"/>
                    </w:rPr>
                    <w:t>42</w:t>
                  </w:r>
                </w:p>
              </w:tc>
            </w:tr>
            <w:tr w:rsidR="000F4FD4" w:rsidRPr="00170D14" w14:paraId="663B338E" w14:textId="77777777" w:rsidTr="007673F3">
              <w:tc>
                <w:tcPr>
                  <w:tcW w:w="2467" w:type="dxa"/>
                  <w:shd w:val="clear" w:color="auto" w:fill="auto"/>
                </w:tcPr>
                <w:p w14:paraId="1049446E" w14:textId="77777777" w:rsidR="000F4FD4" w:rsidRPr="00170D14" w:rsidRDefault="00F445BB" w:rsidP="007673F3">
                  <w:pPr>
                    <w:rPr>
                      <w:rFonts w:ascii="Calibri" w:hAnsi="Calibri"/>
                      <w:iCs/>
                      <w:sz w:val="22"/>
                      <w:szCs w:val="22"/>
                      <w:lang w:val="el-GR"/>
                    </w:rPr>
                  </w:pPr>
                  <w:r>
                    <w:rPr>
                      <w:rFonts w:ascii="Calibri" w:hAnsi="Calibri"/>
                      <w:iCs/>
                      <w:sz w:val="22"/>
                      <w:szCs w:val="22"/>
                      <w:lang w:val="el-GR"/>
                    </w:rPr>
                    <w:t>Μελέτη &amp; ανάλυση βιβλιογραφίας</w:t>
                  </w:r>
                </w:p>
              </w:tc>
              <w:tc>
                <w:tcPr>
                  <w:tcW w:w="2468" w:type="dxa"/>
                </w:tcPr>
                <w:p w14:paraId="65D2E229" w14:textId="77777777" w:rsidR="000F4FD4" w:rsidRPr="00170D14" w:rsidRDefault="00F445BB" w:rsidP="007673F3">
                  <w:pPr>
                    <w:jc w:val="center"/>
                    <w:rPr>
                      <w:rFonts w:ascii="Calibri" w:hAnsi="Calibri" w:cs="Arial"/>
                      <w:sz w:val="20"/>
                      <w:szCs w:val="20"/>
                      <w:lang w:val="el-GR"/>
                    </w:rPr>
                  </w:pPr>
                  <w:r>
                    <w:rPr>
                      <w:rFonts w:ascii="Calibri" w:hAnsi="Calibri" w:cs="Arial"/>
                      <w:sz w:val="20"/>
                      <w:szCs w:val="20"/>
                      <w:lang w:val="el-GR"/>
                    </w:rPr>
                    <w:t>15</w:t>
                  </w:r>
                </w:p>
              </w:tc>
            </w:tr>
            <w:tr w:rsidR="00F445BB" w:rsidRPr="00170D14" w14:paraId="5053BFDD" w14:textId="77777777" w:rsidTr="007673F3">
              <w:tc>
                <w:tcPr>
                  <w:tcW w:w="2467" w:type="dxa"/>
                  <w:shd w:val="clear" w:color="auto" w:fill="auto"/>
                </w:tcPr>
                <w:p w14:paraId="0835C7AC" w14:textId="77777777" w:rsidR="00F445BB" w:rsidRPr="00170D14" w:rsidRDefault="00F445BB" w:rsidP="00B065D1">
                  <w:pPr>
                    <w:rPr>
                      <w:rFonts w:ascii="Calibri" w:hAnsi="Calibri"/>
                      <w:iCs/>
                      <w:sz w:val="22"/>
                      <w:szCs w:val="22"/>
                      <w:lang w:val="el-GR"/>
                    </w:rPr>
                  </w:pPr>
                  <w:r>
                    <w:rPr>
                      <w:rFonts w:ascii="Calibri" w:hAnsi="Calibri"/>
                      <w:iCs/>
                      <w:sz w:val="22"/>
                      <w:szCs w:val="22"/>
                      <w:lang w:val="el-GR"/>
                    </w:rPr>
                    <w:t xml:space="preserve">Αυτοτελής μελέτη </w:t>
                  </w:r>
                </w:p>
              </w:tc>
              <w:tc>
                <w:tcPr>
                  <w:tcW w:w="2468" w:type="dxa"/>
                </w:tcPr>
                <w:p w14:paraId="1239D958" w14:textId="77777777" w:rsidR="00F445BB" w:rsidRPr="00170D14" w:rsidRDefault="00F445BB" w:rsidP="00B065D1">
                  <w:pPr>
                    <w:jc w:val="center"/>
                    <w:rPr>
                      <w:rFonts w:ascii="Calibri" w:hAnsi="Calibri" w:cs="Arial"/>
                      <w:sz w:val="20"/>
                      <w:szCs w:val="20"/>
                      <w:lang w:val="el-GR"/>
                    </w:rPr>
                  </w:pPr>
                  <w:r>
                    <w:rPr>
                      <w:rFonts w:ascii="Calibri" w:hAnsi="Calibri" w:cs="Arial"/>
                      <w:sz w:val="20"/>
                      <w:szCs w:val="20"/>
                      <w:lang w:val="el-GR"/>
                    </w:rPr>
                    <w:t>58</w:t>
                  </w:r>
                </w:p>
              </w:tc>
            </w:tr>
            <w:tr w:rsidR="00F445BB" w:rsidRPr="00170D14" w14:paraId="7461E9E6" w14:textId="77777777" w:rsidTr="007673F3">
              <w:tc>
                <w:tcPr>
                  <w:tcW w:w="2467" w:type="dxa"/>
                  <w:shd w:val="clear" w:color="auto" w:fill="auto"/>
                </w:tcPr>
                <w:p w14:paraId="37F45249" w14:textId="77777777" w:rsidR="00F445BB" w:rsidRPr="00170D14" w:rsidRDefault="00F445BB" w:rsidP="007673F3">
                  <w:pPr>
                    <w:rPr>
                      <w:rFonts w:ascii="Calibri" w:hAnsi="Calibri"/>
                      <w:iCs/>
                      <w:sz w:val="22"/>
                      <w:szCs w:val="22"/>
                    </w:rPr>
                  </w:pPr>
                </w:p>
              </w:tc>
              <w:tc>
                <w:tcPr>
                  <w:tcW w:w="2468" w:type="dxa"/>
                </w:tcPr>
                <w:p w14:paraId="33057B8F" w14:textId="77777777" w:rsidR="00F445BB" w:rsidRPr="00170D14" w:rsidRDefault="00F445BB" w:rsidP="007673F3">
                  <w:pPr>
                    <w:jc w:val="center"/>
                    <w:rPr>
                      <w:rFonts w:ascii="Calibri" w:hAnsi="Calibri" w:cs="Arial"/>
                      <w:sz w:val="20"/>
                      <w:szCs w:val="20"/>
                      <w:lang w:val="el-GR"/>
                    </w:rPr>
                  </w:pPr>
                </w:p>
              </w:tc>
            </w:tr>
            <w:tr w:rsidR="00F445BB" w:rsidRPr="00170D14" w14:paraId="4E22BA7C" w14:textId="77777777" w:rsidTr="007673F3">
              <w:tc>
                <w:tcPr>
                  <w:tcW w:w="2467" w:type="dxa"/>
                  <w:shd w:val="clear" w:color="auto" w:fill="auto"/>
                </w:tcPr>
                <w:p w14:paraId="6B570B4C" w14:textId="77777777" w:rsidR="00F445BB" w:rsidRPr="00170D14" w:rsidRDefault="00F445BB" w:rsidP="007673F3">
                  <w:pPr>
                    <w:rPr>
                      <w:rFonts w:ascii="Calibri" w:hAnsi="Calibri"/>
                      <w:iCs/>
                      <w:sz w:val="22"/>
                      <w:szCs w:val="22"/>
                      <w:lang w:val="el-GR"/>
                    </w:rPr>
                  </w:pPr>
                </w:p>
              </w:tc>
              <w:tc>
                <w:tcPr>
                  <w:tcW w:w="2468" w:type="dxa"/>
                </w:tcPr>
                <w:p w14:paraId="05594E6F" w14:textId="77777777" w:rsidR="00F445BB" w:rsidRPr="00170D14" w:rsidRDefault="00F445BB" w:rsidP="007673F3">
                  <w:pPr>
                    <w:jc w:val="center"/>
                    <w:rPr>
                      <w:rFonts w:ascii="Calibri" w:hAnsi="Calibri" w:cs="Arial"/>
                      <w:sz w:val="20"/>
                      <w:szCs w:val="20"/>
                      <w:lang w:val="el-GR"/>
                    </w:rPr>
                  </w:pPr>
                </w:p>
              </w:tc>
            </w:tr>
            <w:tr w:rsidR="00F445BB" w:rsidRPr="00170D14" w14:paraId="2F772659" w14:textId="77777777" w:rsidTr="007673F3">
              <w:tc>
                <w:tcPr>
                  <w:tcW w:w="2467" w:type="dxa"/>
                  <w:shd w:val="clear" w:color="auto" w:fill="auto"/>
                </w:tcPr>
                <w:p w14:paraId="25590FCC" w14:textId="77777777" w:rsidR="00F445BB" w:rsidRPr="00170D14" w:rsidRDefault="00F445BB" w:rsidP="007673F3">
                  <w:pPr>
                    <w:rPr>
                      <w:rFonts w:ascii="Calibri" w:hAnsi="Calibri"/>
                      <w:iCs/>
                      <w:sz w:val="22"/>
                      <w:szCs w:val="22"/>
                    </w:rPr>
                  </w:pPr>
                </w:p>
              </w:tc>
              <w:tc>
                <w:tcPr>
                  <w:tcW w:w="2468" w:type="dxa"/>
                </w:tcPr>
                <w:p w14:paraId="64BFDC66" w14:textId="77777777" w:rsidR="00F445BB" w:rsidRPr="00170D14" w:rsidRDefault="00F445BB" w:rsidP="007673F3">
                  <w:pPr>
                    <w:rPr>
                      <w:rFonts w:ascii="Calibri" w:hAnsi="Calibri" w:cs="Arial"/>
                      <w:i/>
                      <w:sz w:val="16"/>
                      <w:szCs w:val="16"/>
                      <w:lang w:val="el-GR"/>
                    </w:rPr>
                  </w:pPr>
                </w:p>
              </w:tc>
            </w:tr>
            <w:tr w:rsidR="00F445BB" w:rsidRPr="00170D14" w14:paraId="52307D8A" w14:textId="77777777" w:rsidTr="007673F3">
              <w:tc>
                <w:tcPr>
                  <w:tcW w:w="2467" w:type="dxa"/>
                  <w:shd w:val="clear" w:color="auto" w:fill="auto"/>
                </w:tcPr>
                <w:p w14:paraId="0906F063" w14:textId="77777777" w:rsidR="00F445BB" w:rsidRPr="00170D14" w:rsidRDefault="00F445BB" w:rsidP="007673F3">
                  <w:pPr>
                    <w:rPr>
                      <w:rFonts w:ascii="Calibri" w:hAnsi="Calibri"/>
                      <w:iCs/>
                      <w:sz w:val="22"/>
                      <w:szCs w:val="22"/>
                    </w:rPr>
                  </w:pPr>
                </w:p>
              </w:tc>
              <w:tc>
                <w:tcPr>
                  <w:tcW w:w="2468" w:type="dxa"/>
                </w:tcPr>
                <w:p w14:paraId="6A40C773" w14:textId="77777777" w:rsidR="00F445BB" w:rsidRPr="00170D14" w:rsidRDefault="00F445BB" w:rsidP="007673F3">
                  <w:pPr>
                    <w:rPr>
                      <w:rFonts w:ascii="Calibri" w:hAnsi="Calibri" w:cs="Arial"/>
                      <w:i/>
                      <w:sz w:val="16"/>
                      <w:szCs w:val="16"/>
                      <w:lang w:val="el-GR"/>
                    </w:rPr>
                  </w:pPr>
                </w:p>
              </w:tc>
            </w:tr>
            <w:tr w:rsidR="00F445BB" w:rsidRPr="00170D14" w14:paraId="3FE57CF4" w14:textId="77777777" w:rsidTr="007673F3">
              <w:tc>
                <w:tcPr>
                  <w:tcW w:w="2467" w:type="dxa"/>
                  <w:shd w:val="clear" w:color="auto" w:fill="auto"/>
                </w:tcPr>
                <w:p w14:paraId="294CED27" w14:textId="77777777" w:rsidR="00F445BB" w:rsidRPr="00170D14" w:rsidRDefault="00F445BB" w:rsidP="007673F3">
                  <w:pPr>
                    <w:rPr>
                      <w:rFonts w:ascii="Calibri" w:hAnsi="Calibri"/>
                      <w:iCs/>
                      <w:sz w:val="22"/>
                      <w:szCs w:val="22"/>
                    </w:rPr>
                  </w:pPr>
                </w:p>
              </w:tc>
              <w:tc>
                <w:tcPr>
                  <w:tcW w:w="2468" w:type="dxa"/>
                </w:tcPr>
                <w:p w14:paraId="0732B8BA" w14:textId="77777777" w:rsidR="00F445BB" w:rsidRPr="00170D14" w:rsidRDefault="00F445BB" w:rsidP="007673F3">
                  <w:pPr>
                    <w:rPr>
                      <w:rFonts w:ascii="Calibri" w:hAnsi="Calibri" w:cs="Arial"/>
                      <w:i/>
                      <w:sz w:val="16"/>
                      <w:szCs w:val="16"/>
                      <w:lang w:val="el-GR"/>
                    </w:rPr>
                  </w:pPr>
                </w:p>
              </w:tc>
            </w:tr>
            <w:tr w:rsidR="00F445BB" w:rsidRPr="00170D14" w14:paraId="306C934C" w14:textId="77777777" w:rsidTr="007673F3">
              <w:tc>
                <w:tcPr>
                  <w:tcW w:w="2467" w:type="dxa"/>
                </w:tcPr>
                <w:p w14:paraId="61F77E1F" w14:textId="77777777" w:rsidR="00F445BB" w:rsidRPr="00170D14" w:rsidRDefault="00F445BB" w:rsidP="007673F3">
                  <w:pPr>
                    <w:rPr>
                      <w:rFonts w:ascii="Calibri" w:hAnsi="Calibri"/>
                      <w:iCs/>
                      <w:sz w:val="22"/>
                      <w:szCs w:val="22"/>
                      <w:lang w:val="el-GR"/>
                    </w:rPr>
                  </w:pPr>
                  <w:r w:rsidRPr="00170D14">
                    <w:rPr>
                      <w:rFonts w:ascii="Calibri" w:hAnsi="Calibri"/>
                      <w:iCs/>
                      <w:sz w:val="22"/>
                      <w:szCs w:val="22"/>
                      <w:lang w:val="el-GR"/>
                    </w:rPr>
                    <w:t>Σύνολο</w:t>
                  </w:r>
                  <w:r>
                    <w:rPr>
                      <w:rFonts w:ascii="Calibri" w:hAnsi="Calibri"/>
                      <w:iCs/>
                      <w:sz w:val="22"/>
                      <w:szCs w:val="22"/>
                      <w:lang w:val="el-GR"/>
                    </w:rPr>
                    <w:t xml:space="preserve"> </w:t>
                  </w:r>
                  <w:r w:rsidRPr="00170D14">
                    <w:rPr>
                      <w:rFonts w:ascii="Calibri" w:hAnsi="Calibri"/>
                      <w:iCs/>
                      <w:sz w:val="22"/>
                      <w:szCs w:val="22"/>
                      <w:lang w:val="el-GR"/>
                    </w:rPr>
                    <w:t>Μαθήματος</w:t>
                  </w:r>
                </w:p>
              </w:tc>
              <w:tc>
                <w:tcPr>
                  <w:tcW w:w="2468" w:type="dxa"/>
                  <w:vAlign w:val="center"/>
                </w:tcPr>
                <w:p w14:paraId="6EAE5129" w14:textId="77777777" w:rsidR="00F445BB" w:rsidRPr="00170D14" w:rsidRDefault="00F445BB" w:rsidP="007673F3">
                  <w:pPr>
                    <w:jc w:val="center"/>
                    <w:rPr>
                      <w:rFonts w:ascii="Calibri" w:hAnsi="Calibri" w:cs="Arial"/>
                      <w:b/>
                      <w:i/>
                      <w:sz w:val="20"/>
                      <w:szCs w:val="20"/>
                      <w:lang w:val="el-GR"/>
                    </w:rPr>
                  </w:pPr>
                  <w:r>
                    <w:rPr>
                      <w:rFonts w:ascii="Calibri" w:hAnsi="Calibri" w:cs="Arial"/>
                      <w:b/>
                      <w:i/>
                      <w:sz w:val="20"/>
                      <w:szCs w:val="20"/>
                      <w:lang w:val="el-GR"/>
                    </w:rPr>
                    <w:t>115</w:t>
                  </w:r>
                </w:p>
              </w:tc>
            </w:tr>
          </w:tbl>
          <w:p w14:paraId="505B98C2" w14:textId="77777777" w:rsidR="000F4FD4" w:rsidRPr="00170D14" w:rsidRDefault="000F4FD4" w:rsidP="007673F3">
            <w:pPr>
              <w:rPr>
                <w:rFonts w:ascii="Tahoma" w:hAnsi="Tahoma" w:cs="Tahoma"/>
              </w:rPr>
            </w:pPr>
          </w:p>
        </w:tc>
      </w:tr>
      <w:tr w:rsidR="000F4FD4" w:rsidRPr="003C6CE9" w14:paraId="5681DA9A" w14:textId="77777777" w:rsidTr="007673F3">
        <w:tc>
          <w:tcPr>
            <w:tcW w:w="3306" w:type="dxa"/>
          </w:tcPr>
          <w:p w14:paraId="54160B39" w14:textId="77777777" w:rsidR="000F4FD4" w:rsidRPr="00170D14" w:rsidRDefault="000F4FD4" w:rsidP="007673F3">
            <w:pPr>
              <w:jc w:val="right"/>
              <w:rPr>
                <w:rFonts w:ascii="Calibri" w:hAnsi="Calibri" w:cs="Arial"/>
                <w:b/>
                <w:sz w:val="20"/>
                <w:szCs w:val="20"/>
                <w:lang w:val="el-GR"/>
              </w:rPr>
            </w:pPr>
            <w:r w:rsidRPr="00170D14">
              <w:rPr>
                <w:rFonts w:ascii="Calibri" w:hAnsi="Calibri" w:cs="Arial"/>
                <w:b/>
                <w:sz w:val="20"/>
                <w:szCs w:val="20"/>
                <w:lang w:val="el-GR"/>
              </w:rPr>
              <w:t xml:space="preserve">ΑΞΙΟΛΟΓΗΣΗ ΦΟΙΤΗΤΩΝ </w:t>
            </w:r>
          </w:p>
          <w:p w14:paraId="6CB96A36" w14:textId="77777777" w:rsidR="000F4FD4" w:rsidRPr="00170D14" w:rsidRDefault="000F4FD4" w:rsidP="007673F3">
            <w:pPr>
              <w:jc w:val="both"/>
              <w:rPr>
                <w:rFonts w:ascii="Calibri" w:hAnsi="Calibri" w:cs="Arial"/>
                <w:i/>
                <w:sz w:val="16"/>
                <w:szCs w:val="16"/>
                <w:lang w:val="el-GR"/>
              </w:rPr>
            </w:pPr>
            <w:r w:rsidRPr="00170D14">
              <w:rPr>
                <w:rFonts w:ascii="Calibri" w:hAnsi="Calibri" w:cs="Arial"/>
                <w:i/>
                <w:sz w:val="16"/>
                <w:szCs w:val="16"/>
                <w:lang w:val="el-GR"/>
              </w:rPr>
              <w:lastRenderedPageBreak/>
              <w:t>Περιγραφή της διαδικασίας αξιολόγησης</w:t>
            </w:r>
          </w:p>
          <w:p w14:paraId="202C9806" w14:textId="77777777" w:rsidR="000F4FD4" w:rsidRPr="00170D14" w:rsidRDefault="000F4FD4" w:rsidP="007673F3">
            <w:pPr>
              <w:jc w:val="both"/>
              <w:rPr>
                <w:rFonts w:ascii="Calibri" w:hAnsi="Calibri" w:cs="Arial"/>
                <w:i/>
                <w:sz w:val="16"/>
                <w:szCs w:val="16"/>
                <w:lang w:val="el-GR"/>
              </w:rPr>
            </w:pPr>
          </w:p>
          <w:p w14:paraId="69D0E223" w14:textId="77777777" w:rsidR="000F4FD4" w:rsidRPr="00170D14" w:rsidRDefault="000F4FD4" w:rsidP="007673F3">
            <w:pPr>
              <w:jc w:val="both"/>
              <w:rPr>
                <w:rFonts w:ascii="Calibri" w:hAnsi="Calibri" w:cs="Arial"/>
                <w:i/>
                <w:sz w:val="16"/>
                <w:szCs w:val="16"/>
                <w:lang w:val="el-GR"/>
              </w:rPr>
            </w:pPr>
            <w:r w:rsidRPr="00170D14">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D804F41" w14:textId="77777777" w:rsidR="000F4FD4" w:rsidRPr="00170D14" w:rsidRDefault="000F4FD4" w:rsidP="007673F3">
            <w:pPr>
              <w:jc w:val="both"/>
              <w:rPr>
                <w:rFonts w:ascii="Calibri" w:hAnsi="Calibri" w:cs="Arial"/>
                <w:i/>
                <w:sz w:val="16"/>
                <w:szCs w:val="16"/>
                <w:lang w:val="el-GR"/>
              </w:rPr>
            </w:pPr>
          </w:p>
          <w:p w14:paraId="0E6D31BB" w14:textId="77777777" w:rsidR="000F4FD4" w:rsidRPr="00170D14" w:rsidRDefault="001A1C52" w:rsidP="007673F3">
            <w:pPr>
              <w:jc w:val="both"/>
              <w:rPr>
                <w:rFonts w:ascii="Calibri" w:hAnsi="Calibri" w:cs="Arial"/>
                <w:i/>
                <w:sz w:val="16"/>
                <w:szCs w:val="16"/>
                <w:lang w:val="el-GR"/>
              </w:rPr>
            </w:pPr>
            <w:r w:rsidRPr="00170D14">
              <w:rPr>
                <w:rFonts w:ascii="Calibri" w:hAnsi="Calibri" w:cs="Arial"/>
                <w:i/>
                <w:sz w:val="16"/>
                <w:szCs w:val="16"/>
                <w:lang w:val="el-GR"/>
              </w:rPr>
              <w:t xml:space="preserve">Αναφέρονται </w:t>
            </w:r>
            <w:r w:rsidR="000F4FD4" w:rsidRPr="00170D14">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170D14">
              <w:rPr>
                <w:rFonts w:ascii="Calibri" w:hAnsi="Calibri" w:cs="Arial"/>
                <w:i/>
                <w:sz w:val="16"/>
                <w:szCs w:val="16"/>
                <w:lang w:val="el-GR"/>
              </w:rPr>
              <w:t>προσβάσιμα</w:t>
            </w:r>
            <w:proofErr w:type="spellEnd"/>
            <w:r w:rsidR="000F4FD4" w:rsidRPr="00170D14">
              <w:rPr>
                <w:rFonts w:ascii="Calibri" w:hAnsi="Calibri" w:cs="Arial"/>
                <w:i/>
                <w:sz w:val="16"/>
                <w:szCs w:val="16"/>
                <w:lang w:val="el-GR"/>
              </w:rPr>
              <w:t xml:space="preserve"> από τους φοιτητές.</w:t>
            </w:r>
          </w:p>
        </w:tc>
        <w:tc>
          <w:tcPr>
            <w:tcW w:w="5166" w:type="dxa"/>
            <w:tcBorders>
              <w:bottom w:val="single" w:sz="4" w:space="0" w:color="auto"/>
            </w:tcBorders>
          </w:tcPr>
          <w:p w14:paraId="0E19807E" w14:textId="77777777" w:rsidR="000F4FD4" w:rsidRPr="00170D14" w:rsidRDefault="000F4FD4" w:rsidP="007673F3">
            <w:pPr>
              <w:rPr>
                <w:rFonts w:ascii="Calibri" w:hAnsi="Calibri" w:cs="Arial"/>
                <w:lang w:val="el-GR"/>
              </w:rPr>
            </w:pPr>
          </w:p>
          <w:p w14:paraId="0363260A" w14:textId="77777777" w:rsidR="000F4FD4" w:rsidRDefault="007B02BB" w:rsidP="007673F3">
            <w:pPr>
              <w:rPr>
                <w:rFonts w:ascii="Calibri" w:hAnsi="Calibri" w:cs="Arial"/>
                <w:lang w:val="el-GR"/>
              </w:rPr>
            </w:pPr>
            <w:r w:rsidRPr="009F674E">
              <w:rPr>
                <w:rFonts w:ascii="Calibri" w:hAnsi="Calibri" w:cs="Arial"/>
                <w:b/>
                <w:lang w:val="el-GR"/>
              </w:rPr>
              <w:lastRenderedPageBreak/>
              <w:t>Γραπτή εξέταση</w:t>
            </w:r>
            <w:r>
              <w:rPr>
                <w:rFonts w:ascii="Calibri" w:hAnsi="Calibri" w:cs="Arial"/>
                <w:lang w:val="el-GR"/>
              </w:rPr>
              <w:t xml:space="preserve"> (100%) που περιλαμβάνει:</w:t>
            </w:r>
          </w:p>
          <w:p w14:paraId="0DB6ECF5" w14:textId="77777777" w:rsidR="007B02BB" w:rsidRDefault="007B02BB" w:rsidP="007B02BB">
            <w:pPr>
              <w:pStyle w:val="ab"/>
              <w:numPr>
                <w:ilvl w:val="0"/>
                <w:numId w:val="47"/>
              </w:numPr>
              <w:rPr>
                <w:rFonts w:cs="Arial"/>
              </w:rPr>
            </w:pPr>
            <w:r>
              <w:rPr>
                <w:rFonts w:cs="Arial"/>
              </w:rPr>
              <w:t>Ερωτήσεις θεωρίας και σύντομής ανάπτυξης (70%  του συνολικού βαθμού)</w:t>
            </w:r>
          </w:p>
          <w:p w14:paraId="3DAD23A2" w14:textId="77777777" w:rsidR="000F4FD4" w:rsidRPr="007B02BB" w:rsidRDefault="007B02BB" w:rsidP="007673F3">
            <w:pPr>
              <w:pStyle w:val="ab"/>
              <w:numPr>
                <w:ilvl w:val="0"/>
                <w:numId w:val="47"/>
              </w:numPr>
              <w:rPr>
                <w:rFonts w:cs="Arial"/>
              </w:rPr>
            </w:pPr>
            <w:r>
              <w:rPr>
                <w:rFonts w:cs="Arial"/>
              </w:rPr>
              <w:t>Ερωτήσεις πολλαπλής επιλογής (30% του συνολικού βαθμού)</w:t>
            </w:r>
          </w:p>
          <w:p w14:paraId="363CD345" w14:textId="77777777" w:rsidR="000F4FD4" w:rsidRPr="00170D14" w:rsidRDefault="000F4FD4" w:rsidP="007673F3">
            <w:pPr>
              <w:rPr>
                <w:rFonts w:ascii="Calibri" w:hAnsi="Calibri" w:cs="Arial"/>
                <w:lang w:val="el-GR"/>
              </w:rPr>
            </w:pPr>
          </w:p>
        </w:tc>
      </w:tr>
    </w:tbl>
    <w:p w14:paraId="4EAC2C4C" w14:textId="77777777" w:rsidR="000F4FD4" w:rsidRPr="00170D14"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sz w:val="22"/>
          <w:szCs w:val="22"/>
        </w:rPr>
      </w:pPr>
      <w:r w:rsidRPr="00170D14">
        <w:rPr>
          <w:rFonts w:ascii="Calibri" w:hAnsi="Calibri" w:cs="Arial"/>
          <w:b/>
          <w:sz w:val="22"/>
          <w:szCs w:val="22"/>
          <w:lang w:val="el-GR"/>
        </w:rPr>
        <w:lastRenderedPageBreak/>
        <w:t>ΣΥΝΙΣΤΩΜΕΝΗ</w:t>
      </w:r>
      <w:r w:rsidRPr="00170D14">
        <w:rPr>
          <w:rFonts w:ascii="Calibri" w:hAnsi="Calibri" w:cs="Arial"/>
          <w:b/>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3C6CE9" w14:paraId="0A959CE5" w14:textId="77777777" w:rsidTr="007673F3">
        <w:tc>
          <w:tcPr>
            <w:tcW w:w="8472" w:type="dxa"/>
          </w:tcPr>
          <w:p w14:paraId="3E2C3E18" w14:textId="77777777" w:rsidR="00CD3D46" w:rsidRDefault="00CD3D46" w:rsidP="00876C5D">
            <w:pPr>
              <w:pStyle w:val="1"/>
              <w:contextualSpacing/>
              <w:rPr>
                <w:rFonts w:asciiTheme="minorHAnsi" w:hAnsiTheme="minorHAnsi" w:cstheme="minorHAnsi"/>
                <w:b w:val="0"/>
                <w:sz w:val="22"/>
              </w:rPr>
            </w:pPr>
            <w:r w:rsidRPr="00CD3D46">
              <w:rPr>
                <w:rFonts w:asciiTheme="minorHAnsi" w:hAnsiTheme="minorHAnsi" w:cstheme="minorHAnsi"/>
                <w:b w:val="0"/>
                <w:i/>
                <w:sz w:val="22"/>
                <w:szCs w:val="22"/>
              </w:rPr>
              <w:t xml:space="preserve">Α. </w:t>
            </w:r>
            <w:proofErr w:type="spellStart"/>
            <w:r w:rsidRPr="00CD3D46">
              <w:rPr>
                <w:rFonts w:asciiTheme="minorHAnsi" w:hAnsiTheme="minorHAnsi" w:cstheme="minorHAnsi"/>
                <w:b w:val="0"/>
                <w:i/>
                <w:sz w:val="22"/>
                <w:szCs w:val="22"/>
              </w:rPr>
              <w:t>Πλιάκος</w:t>
            </w:r>
            <w:proofErr w:type="spellEnd"/>
            <w:r>
              <w:rPr>
                <w:rFonts w:asciiTheme="minorHAnsi" w:hAnsiTheme="minorHAnsi" w:cstheme="minorHAnsi"/>
                <w:b w:val="0"/>
                <w:sz w:val="22"/>
                <w:szCs w:val="22"/>
              </w:rPr>
              <w:t>, Το Δίκαιο της Ευρωπαϊκής Ένωσης, 2</w:t>
            </w:r>
            <w:r w:rsidRPr="00CD3D46">
              <w:rPr>
                <w:rFonts w:asciiTheme="minorHAnsi" w:hAnsiTheme="minorHAnsi" w:cstheme="minorHAnsi"/>
                <w:b w:val="0"/>
                <w:sz w:val="22"/>
                <w:szCs w:val="22"/>
                <w:vertAlign w:val="superscript"/>
              </w:rPr>
              <w:t>η</w:t>
            </w:r>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εκδ</w:t>
            </w:r>
            <w:proofErr w:type="spellEnd"/>
            <w:r>
              <w:rPr>
                <w:rFonts w:asciiTheme="minorHAnsi" w:hAnsiTheme="minorHAnsi" w:cstheme="minorHAnsi"/>
                <w:b w:val="0"/>
                <w:sz w:val="22"/>
                <w:szCs w:val="22"/>
              </w:rPr>
              <w:t>. 2018</w:t>
            </w:r>
          </w:p>
          <w:p w14:paraId="4256FA6E" w14:textId="77777777" w:rsidR="00CD3D46" w:rsidRDefault="00CD3D46" w:rsidP="00876C5D">
            <w:pPr>
              <w:pStyle w:val="1"/>
              <w:contextualSpacing/>
              <w:rPr>
                <w:rFonts w:asciiTheme="minorHAnsi" w:hAnsiTheme="minorHAnsi" w:cstheme="minorHAnsi"/>
                <w:b w:val="0"/>
                <w:sz w:val="22"/>
              </w:rPr>
            </w:pPr>
          </w:p>
          <w:p w14:paraId="1DD23464" w14:textId="77777777" w:rsidR="00CD3D46" w:rsidRDefault="00CD3D46" w:rsidP="00876C5D">
            <w:pPr>
              <w:pStyle w:val="1"/>
              <w:contextualSpacing/>
              <w:rPr>
                <w:rFonts w:asciiTheme="minorHAnsi" w:hAnsiTheme="minorHAnsi" w:cstheme="minorHAnsi"/>
                <w:b w:val="0"/>
                <w:sz w:val="22"/>
              </w:rPr>
            </w:pPr>
            <w:r w:rsidRPr="00CD3D46">
              <w:rPr>
                <w:rFonts w:asciiTheme="minorHAnsi" w:hAnsiTheme="minorHAnsi" w:cstheme="minorHAnsi"/>
                <w:b w:val="0"/>
                <w:i/>
                <w:sz w:val="22"/>
                <w:szCs w:val="22"/>
              </w:rPr>
              <w:t xml:space="preserve">Γ. Ε. </w:t>
            </w:r>
            <w:proofErr w:type="spellStart"/>
            <w:r w:rsidRPr="00CD3D46">
              <w:rPr>
                <w:rFonts w:asciiTheme="minorHAnsi" w:hAnsiTheme="minorHAnsi" w:cstheme="minorHAnsi"/>
                <w:b w:val="0"/>
                <w:i/>
                <w:sz w:val="22"/>
                <w:szCs w:val="22"/>
              </w:rPr>
              <w:t>Καλαβρός</w:t>
            </w:r>
            <w:proofErr w:type="spellEnd"/>
            <w:r w:rsidRPr="00CD3D46">
              <w:rPr>
                <w:rFonts w:asciiTheme="minorHAnsi" w:hAnsiTheme="minorHAnsi" w:cstheme="minorHAnsi"/>
                <w:b w:val="0"/>
                <w:i/>
                <w:sz w:val="22"/>
                <w:szCs w:val="22"/>
              </w:rPr>
              <w:t>/Θ. Γεωργόπουλος</w:t>
            </w:r>
            <w:r>
              <w:rPr>
                <w:rFonts w:asciiTheme="minorHAnsi" w:hAnsiTheme="minorHAnsi" w:cstheme="minorHAnsi"/>
                <w:b w:val="0"/>
                <w:sz w:val="22"/>
                <w:szCs w:val="22"/>
              </w:rPr>
              <w:t>, Το Δίκαιο της Ευρωπαϊκής Ένωσης, 4</w:t>
            </w:r>
            <w:r w:rsidRPr="00CD3D46">
              <w:rPr>
                <w:rFonts w:asciiTheme="minorHAnsi" w:hAnsiTheme="minorHAnsi" w:cstheme="minorHAnsi"/>
                <w:b w:val="0"/>
                <w:sz w:val="22"/>
                <w:szCs w:val="22"/>
                <w:vertAlign w:val="superscript"/>
              </w:rPr>
              <w:t>η</w:t>
            </w:r>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εκδ</w:t>
            </w:r>
            <w:proofErr w:type="spellEnd"/>
            <w:r>
              <w:rPr>
                <w:rFonts w:asciiTheme="minorHAnsi" w:hAnsiTheme="minorHAnsi" w:cstheme="minorHAnsi"/>
                <w:b w:val="0"/>
                <w:sz w:val="22"/>
                <w:szCs w:val="22"/>
              </w:rPr>
              <w:t>. 2020</w:t>
            </w:r>
          </w:p>
          <w:p w14:paraId="24309F6B" w14:textId="77777777" w:rsidR="00CD3D46" w:rsidRDefault="00CD3D46" w:rsidP="00876C5D">
            <w:pPr>
              <w:pStyle w:val="1"/>
              <w:contextualSpacing/>
              <w:rPr>
                <w:rFonts w:asciiTheme="minorHAnsi" w:hAnsiTheme="minorHAnsi" w:cstheme="minorHAnsi"/>
                <w:b w:val="0"/>
                <w:sz w:val="22"/>
              </w:rPr>
            </w:pPr>
          </w:p>
          <w:p w14:paraId="7860A376" w14:textId="77777777" w:rsidR="00CD3D46" w:rsidRPr="00CD3D46" w:rsidRDefault="00CD3D46" w:rsidP="00876C5D">
            <w:pPr>
              <w:pStyle w:val="1"/>
              <w:contextualSpacing/>
              <w:rPr>
                <w:rFonts w:asciiTheme="minorHAnsi" w:hAnsiTheme="minorHAnsi" w:cstheme="minorHAnsi"/>
                <w:b w:val="0"/>
                <w:sz w:val="22"/>
              </w:rPr>
            </w:pPr>
            <w:r w:rsidRPr="00CD3D46">
              <w:rPr>
                <w:rFonts w:asciiTheme="minorHAnsi" w:hAnsiTheme="minorHAnsi" w:cstheme="minorHAnsi"/>
                <w:b w:val="0"/>
                <w:i/>
                <w:sz w:val="22"/>
                <w:szCs w:val="22"/>
              </w:rPr>
              <w:t>Γ. Καρύδης</w:t>
            </w:r>
            <w:r>
              <w:rPr>
                <w:rFonts w:asciiTheme="minorHAnsi" w:hAnsiTheme="minorHAnsi" w:cstheme="minorHAnsi"/>
                <w:b w:val="0"/>
                <w:sz w:val="22"/>
                <w:szCs w:val="22"/>
              </w:rPr>
              <w:t xml:space="preserve">, </w:t>
            </w:r>
            <w:proofErr w:type="spellStart"/>
            <w:r w:rsidRPr="00CD3D46">
              <w:rPr>
                <w:rFonts w:asciiTheme="minorHAnsi" w:hAnsiTheme="minorHAnsi" w:cstheme="minorHAnsi"/>
                <w:b w:val="0"/>
                <w:sz w:val="22"/>
                <w:szCs w:val="22"/>
              </w:rPr>
              <w:t>Ενωσιακό</w:t>
            </w:r>
            <w:proofErr w:type="spellEnd"/>
            <w:r w:rsidRPr="00CD3D46">
              <w:rPr>
                <w:rFonts w:asciiTheme="minorHAnsi" w:hAnsiTheme="minorHAnsi" w:cstheme="minorHAnsi"/>
                <w:b w:val="0"/>
                <w:sz w:val="22"/>
                <w:szCs w:val="22"/>
              </w:rPr>
              <w:t xml:space="preserve"> Δίκαιο Ανταγωνισμού &amp; Εσωτερικής Αγοράς</w:t>
            </w:r>
            <w:r>
              <w:rPr>
                <w:rFonts w:asciiTheme="minorHAnsi" w:hAnsiTheme="minorHAnsi" w:cstheme="minorHAnsi"/>
                <w:b w:val="0"/>
                <w:sz w:val="22"/>
                <w:szCs w:val="22"/>
              </w:rPr>
              <w:t>, 2020</w:t>
            </w:r>
          </w:p>
          <w:p w14:paraId="2E6BCCAC" w14:textId="77777777" w:rsidR="00CD3D46" w:rsidRDefault="00CD3D46" w:rsidP="00876C5D">
            <w:pPr>
              <w:pStyle w:val="1"/>
              <w:contextualSpacing/>
              <w:rPr>
                <w:rFonts w:asciiTheme="minorHAnsi" w:hAnsiTheme="minorHAnsi" w:cstheme="minorHAnsi"/>
                <w:b w:val="0"/>
                <w:sz w:val="22"/>
              </w:rPr>
            </w:pPr>
          </w:p>
          <w:p w14:paraId="78979E0D" w14:textId="77777777" w:rsidR="00CD3D46" w:rsidRPr="00CD3D46" w:rsidRDefault="00CD3D46" w:rsidP="00876C5D">
            <w:pPr>
              <w:pStyle w:val="1"/>
              <w:contextualSpacing/>
              <w:rPr>
                <w:rFonts w:asciiTheme="minorHAnsi" w:hAnsiTheme="minorHAnsi" w:cstheme="minorHAnsi"/>
                <w:b w:val="0"/>
                <w:sz w:val="22"/>
              </w:rPr>
            </w:pPr>
            <w:r w:rsidRPr="00CD3D46">
              <w:rPr>
                <w:rFonts w:asciiTheme="minorHAnsi" w:hAnsiTheme="minorHAnsi" w:cstheme="minorHAnsi"/>
                <w:b w:val="0"/>
                <w:i/>
                <w:sz w:val="22"/>
                <w:szCs w:val="22"/>
              </w:rPr>
              <w:t>Παπαδοπούλου/</w:t>
            </w:r>
            <w:proofErr w:type="spellStart"/>
            <w:r w:rsidRPr="00CD3D46">
              <w:rPr>
                <w:rFonts w:asciiTheme="minorHAnsi" w:hAnsiTheme="minorHAnsi" w:cstheme="minorHAnsi"/>
                <w:b w:val="0"/>
                <w:i/>
                <w:sz w:val="22"/>
                <w:szCs w:val="22"/>
              </w:rPr>
              <w:t>Περάκης</w:t>
            </w:r>
            <w:proofErr w:type="spellEnd"/>
            <w:r w:rsidRPr="00CD3D46">
              <w:rPr>
                <w:rFonts w:asciiTheme="minorHAnsi" w:hAnsiTheme="minorHAnsi" w:cstheme="minorHAnsi"/>
                <w:b w:val="0"/>
                <w:i/>
                <w:sz w:val="22"/>
                <w:szCs w:val="22"/>
              </w:rPr>
              <w:t>/Χριστιανός</w:t>
            </w:r>
            <w:r>
              <w:rPr>
                <w:rFonts w:asciiTheme="minorHAnsi" w:hAnsiTheme="minorHAnsi" w:cstheme="minorHAnsi"/>
                <w:b w:val="0"/>
                <w:sz w:val="22"/>
                <w:szCs w:val="22"/>
              </w:rPr>
              <w:t>, Εισαγωγή στο Δίκαιο της Ευρωπαϊκής Ένωσης, 2</w:t>
            </w:r>
            <w:r w:rsidRPr="00CD3D46">
              <w:rPr>
                <w:rFonts w:asciiTheme="minorHAnsi" w:hAnsiTheme="minorHAnsi" w:cstheme="minorHAnsi"/>
                <w:b w:val="0"/>
                <w:sz w:val="22"/>
                <w:szCs w:val="22"/>
                <w:vertAlign w:val="superscript"/>
              </w:rPr>
              <w:t>η</w:t>
            </w:r>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εκδ</w:t>
            </w:r>
            <w:proofErr w:type="spellEnd"/>
            <w:r>
              <w:rPr>
                <w:rFonts w:asciiTheme="minorHAnsi" w:hAnsiTheme="minorHAnsi" w:cstheme="minorHAnsi"/>
                <w:b w:val="0"/>
                <w:sz w:val="22"/>
                <w:szCs w:val="22"/>
              </w:rPr>
              <w:t>. 2021</w:t>
            </w:r>
          </w:p>
          <w:p w14:paraId="6B974212" w14:textId="77777777" w:rsidR="00CD3D46" w:rsidRDefault="00CD3D46" w:rsidP="00876C5D">
            <w:pPr>
              <w:pStyle w:val="1"/>
              <w:contextualSpacing/>
              <w:rPr>
                <w:rFonts w:asciiTheme="minorHAnsi" w:hAnsiTheme="minorHAnsi" w:cstheme="minorHAnsi"/>
                <w:b w:val="0"/>
                <w:sz w:val="22"/>
              </w:rPr>
            </w:pPr>
          </w:p>
          <w:p w14:paraId="24CE955E" w14:textId="77777777" w:rsidR="00CD3D46" w:rsidRDefault="00CD3D46" w:rsidP="00876C5D">
            <w:pPr>
              <w:pStyle w:val="1"/>
              <w:contextualSpacing/>
              <w:rPr>
                <w:rFonts w:asciiTheme="minorHAnsi" w:hAnsiTheme="minorHAnsi" w:cstheme="minorHAnsi"/>
                <w:b w:val="0"/>
                <w:sz w:val="22"/>
              </w:rPr>
            </w:pPr>
            <w:r w:rsidRPr="00CD3D46">
              <w:rPr>
                <w:rFonts w:asciiTheme="minorHAnsi" w:hAnsiTheme="minorHAnsi" w:cstheme="minorHAnsi"/>
                <w:b w:val="0"/>
                <w:i/>
                <w:sz w:val="22"/>
              </w:rPr>
              <w:t>Ν. Μηλιώνης</w:t>
            </w:r>
            <w:r>
              <w:rPr>
                <w:rFonts w:asciiTheme="minorHAnsi" w:hAnsiTheme="minorHAnsi" w:cstheme="minorHAnsi"/>
                <w:b w:val="0"/>
                <w:sz w:val="22"/>
              </w:rPr>
              <w:t>, Λογοδοσία και Ευρωπαϊκή Ένωση, 2021</w:t>
            </w:r>
          </w:p>
          <w:p w14:paraId="2444EF1F" w14:textId="77777777" w:rsidR="00CD3D46" w:rsidRDefault="00CD3D46" w:rsidP="00876C5D">
            <w:pPr>
              <w:pStyle w:val="1"/>
              <w:contextualSpacing/>
              <w:rPr>
                <w:rFonts w:asciiTheme="minorHAnsi" w:hAnsiTheme="minorHAnsi" w:cstheme="minorHAnsi"/>
                <w:b w:val="0"/>
                <w:sz w:val="22"/>
              </w:rPr>
            </w:pPr>
          </w:p>
          <w:p w14:paraId="0396460B" w14:textId="77777777" w:rsidR="00712D7E" w:rsidRDefault="00CD3D46" w:rsidP="00876C5D">
            <w:pPr>
              <w:pStyle w:val="1"/>
              <w:contextualSpacing/>
              <w:rPr>
                <w:rFonts w:asciiTheme="minorHAnsi" w:hAnsiTheme="minorHAnsi" w:cstheme="minorHAnsi"/>
                <w:b w:val="0"/>
                <w:sz w:val="22"/>
              </w:rPr>
            </w:pPr>
            <w:r w:rsidRPr="00CD3D46">
              <w:rPr>
                <w:rFonts w:asciiTheme="minorHAnsi" w:hAnsiTheme="minorHAnsi" w:cstheme="minorHAnsi"/>
                <w:b w:val="0"/>
                <w:i/>
                <w:sz w:val="22"/>
              </w:rPr>
              <w:t>Π. Κανελλόπουλος</w:t>
            </w:r>
            <w:r>
              <w:rPr>
                <w:rFonts w:asciiTheme="minorHAnsi" w:hAnsiTheme="minorHAnsi" w:cstheme="minorHAnsi"/>
                <w:b w:val="0"/>
                <w:sz w:val="22"/>
              </w:rPr>
              <w:t>, Το Δίκαιο της Ευρωπαϊκής Ένωσης, 2010</w:t>
            </w:r>
          </w:p>
          <w:p w14:paraId="3709B5F1" w14:textId="77777777" w:rsidR="00CD3D46" w:rsidRPr="00CD3D46" w:rsidRDefault="00CD3D46" w:rsidP="00CD3D46">
            <w:pPr>
              <w:rPr>
                <w:lang w:val="el-GR"/>
              </w:rPr>
            </w:pPr>
          </w:p>
        </w:tc>
      </w:tr>
    </w:tbl>
    <w:p w14:paraId="28B0B577" w14:textId="77777777" w:rsidR="000F4FD4" w:rsidRPr="00170D14" w:rsidRDefault="000F4FD4" w:rsidP="000F4FD4">
      <w:pPr>
        <w:widowControl w:val="0"/>
        <w:autoSpaceDE w:val="0"/>
        <w:autoSpaceDN w:val="0"/>
        <w:adjustRightInd w:val="0"/>
        <w:spacing w:before="240" w:after="200" w:line="276" w:lineRule="auto"/>
        <w:rPr>
          <w:rFonts w:ascii="Calibri" w:hAnsi="Calibri" w:cs="Arial"/>
          <w:b/>
          <w:sz w:val="22"/>
          <w:szCs w:val="22"/>
          <w:lang w:val="el-GR"/>
        </w:rPr>
      </w:pPr>
    </w:p>
    <w:bookmarkEnd w:id="0"/>
    <w:p w14:paraId="1E2E5985" w14:textId="77777777" w:rsidR="00286E12" w:rsidRPr="00286E12" w:rsidRDefault="00286E12">
      <w:pPr>
        <w:rPr>
          <w:rFonts w:asciiTheme="minorHAnsi" w:hAnsiTheme="minorHAnsi" w:cstheme="minorHAnsi"/>
          <w:b/>
          <w:bCs/>
          <w:sz w:val="22"/>
          <w:szCs w:val="22"/>
          <w:lang w:val="el-GR"/>
        </w:rPr>
      </w:pPr>
    </w:p>
    <w:sectPr w:rsidR="00286E12" w:rsidRPr="00286E12"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C80AA" w14:textId="77777777" w:rsidR="00324A66" w:rsidRDefault="00324A66">
      <w:r>
        <w:separator/>
      </w:r>
    </w:p>
  </w:endnote>
  <w:endnote w:type="continuationSeparator" w:id="0">
    <w:p w14:paraId="67E1835C" w14:textId="77777777" w:rsidR="00324A66" w:rsidRDefault="0032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BA237" w14:textId="77777777" w:rsidR="00324A66" w:rsidRDefault="00324A66">
      <w:r>
        <w:separator/>
      </w:r>
    </w:p>
  </w:footnote>
  <w:footnote w:type="continuationSeparator" w:id="0">
    <w:p w14:paraId="70156F54" w14:textId="77777777" w:rsidR="00324A66" w:rsidRDefault="00324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525E" w14:textId="77777777" w:rsidR="007673F3" w:rsidRDefault="00356B08">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14:paraId="2360B15F"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36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1E1B2E5B"/>
    <w:multiLevelType w:val="hybridMultilevel"/>
    <w:tmpl w:val="347E346E"/>
    <w:lvl w:ilvl="0" w:tplc="ADC4B39C">
      <w:start w:val="1"/>
      <w:numFmt w:val="bullet"/>
      <w:lvlText w:val=""/>
      <w:lvlJc w:val="left"/>
      <w:pPr>
        <w:tabs>
          <w:tab w:val="num" w:pos="340"/>
        </w:tabs>
        <w:ind w:left="340" w:hanging="283"/>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53EA0989"/>
    <w:multiLevelType w:val="hybridMultilevel"/>
    <w:tmpl w:val="BC8A71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9"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15:restartNumberingAfterBreak="0">
    <w:nsid w:val="6F375917"/>
    <w:multiLevelType w:val="hybridMultilevel"/>
    <w:tmpl w:val="5560A0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3"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4"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5"/>
  </w:num>
  <w:num w:numId="4">
    <w:abstractNumId w:val="2"/>
  </w:num>
  <w:num w:numId="5">
    <w:abstractNumId w:val="4"/>
  </w:num>
  <w:num w:numId="6">
    <w:abstractNumId w:val="43"/>
  </w:num>
  <w:num w:numId="7">
    <w:abstractNumId w:val="18"/>
  </w:num>
  <w:num w:numId="8">
    <w:abstractNumId w:val="8"/>
  </w:num>
  <w:num w:numId="9">
    <w:abstractNumId w:val="35"/>
  </w:num>
  <w:num w:numId="10">
    <w:abstractNumId w:val="44"/>
  </w:num>
  <w:num w:numId="11">
    <w:abstractNumId w:val="19"/>
  </w:num>
  <w:num w:numId="12">
    <w:abstractNumId w:val="23"/>
  </w:num>
  <w:num w:numId="13">
    <w:abstractNumId w:val="8"/>
  </w:num>
  <w:num w:numId="14">
    <w:abstractNumId w:val="14"/>
  </w:num>
  <w:num w:numId="15">
    <w:abstractNumId w:val="38"/>
  </w:num>
  <w:num w:numId="16">
    <w:abstractNumId w:val="35"/>
  </w:num>
  <w:num w:numId="17">
    <w:abstractNumId w:val="12"/>
  </w:num>
  <w:num w:numId="18">
    <w:abstractNumId w:val="24"/>
  </w:num>
  <w:num w:numId="19">
    <w:abstractNumId w:val="0"/>
  </w:num>
  <w:num w:numId="20">
    <w:abstractNumId w:val="16"/>
  </w:num>
  <w:num w:numId="21">
    <w:abstractNumId w:val="6"/>
  </w:num>
  <w:num w:numId="22">
    <w:abstractNumId w:val="30"/>
  </w:num>
  <w:num w:numId="23">
    <w:abstractNumId w:val="11"/>
  </w:num>
  <w:num w:numId="24">
    <w:abstractNumId w:val="20"/>
  </w:num>
  <w:num w:numId="25">
    <w:abstractNumId w:val="1"/>
  </w:num>
  <w:num w:numId="26">
    <w:abstractNumId w:val="45"/>
  </w:num>
  <w:num w:numId="27">
    <w:abstractNumId w:val="34"/>
  </w:num>
  <w:num w:numId="28">
    <w:abstractNumId w:val="7"/>
  </w:num>
  <w:num w:numId="29">
    <w:abstractNumId w:val="25"/>
  </w:num>
  <w:num w:numId="30">
    <w:abstractNumId w:val="40"/>
  </w:num>
  <w:num w:numId="31">
    <w:abstractNumId w:val="9"/>
  </w:num>
  <w:num w:numId="32">
    <w:abstractNumId w:val="28"/>
  </w:num>
  <w:num w:numId="33">
    <w:abstractNumId w:val="22"/>
  </w:num>
  <w:num w:numId="34">
    <w:abstractNumId w:val="39"/>
  </w:num>
  <w:num w:numId="3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1"/>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1"/>
  </w:num>
  <w:num w:numId="41">
    <w:abstractNumId w:val="17"/>
  </w:num>
  <w:num w:numId="42">
    <w:abstractNumId w:val="27"/>
  </w:num>
  <w:num w:numId="43">
    <w:abstractNumId w:val="29"/>
  </w:num>
  <w:num w:numId="44">
    <w:abstractNumId w:val="37"/>
  </w:num>
  <w:num w:numId="45">
    <w:abstractNumId w:val="3"/>
  </w:num>
  <w:num w:numId="46">
    <w:abstractNumId w:val="41"/>
  </w:num>
  <w:num w:numId="47">
    <w:abstractNumId w:val="32"/>
  </w:num>
  <w:num w:numId="4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319"/>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77817"/>
    <w:rsid w:val="000829CE"/>
    <w:rsid w:val="00083446"/>
    <w:rsid w:val="0008519E"/>
    <w:rsid w:val="00090252"/>
    <w:rsid w:val="00090277"/>
    <w:rsid w:val="00091F9F"/>
    <w:rsid w:val="000957CA"/>
    <w:rsid w:val="000964E8"/>
    <w:rsid w:val="000A3476"/>
    <w:rsid w:val="000A4DDE"/>
    <w:rsid w:val="000A55BA"/>
    <w:rsid w:val="000A566B"/>
    <w:rsid w:val="000A6A39"/>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2DE8"/>
    <w:rsid w:val="001347BE"/>
    <w:rsid w:val="00134951"/>
    <w:rsid w:val="00134B1A"/>
    <w:rsid w:val="0013660E"/>
    <w:rsid w:val="00136E4A"/>
    <w:rsid w:val="001371FD"/>
    <w:rsid w:val="0014237E"/>
    <w:rsid w:val="00144568"/>
    <w:rsid w:val="0014708D"/>
    <w:rsid w:val="0014716A"/>
    <w:rsid w:val="00155ADD"/>
    <w:rsid w:val="001565BF"/>
    <w:rsid w:val="00157A9F"/>
    <w:rsid w:val="00157F11"/>
    <w:rsid w:val="00161BCF"/>
    <w:rsid w:val="00161BFB"/>
    <w:rsid w:val="0016225C"/>
    <w:rsid w:val="00163C8C"/>
    <w:rsid w:val="00164080"/>
    <w:rsid w:val="00167BF7"/>
    <w:rsid w:val="00170D14"/>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6603"/>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64D"/>
    <w:rsid w:val="00282FAB"/>
    <w:rsid w:val="00285D8B"/>
    <w:rsid w:val="00286A85"/>
    <w:rsid w:val="00286E12"/>
    <w:rsid w:val="002874EB"/>
    <w:rsid w:val="0029057A"/>
    <w:rsid w:val="00293DBB"/>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4A66"/>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56B08"/>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C4D16"/>
    <w:rsid w:val="003C6CE9"/>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2745"/>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3EE3"/>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46C9A"/>
    <w:rsid w:val="00552162"/>
    <w:rsid w:val="00552661"/>
    <w:rsid w:val="00553D55"/>
    <w:rsid w:val="00555E43"/>
    <w:rsid w:val="005576D8"/>
    <w:rsid w:val="00560B00"/>
    <w:rsid w:val="0056178C"/>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291"/>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083"/>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42EA"/>
    <w:rsid w:val="006F6674"/>
    <w:rsid w:val="006F753E"/>
    <w:rsid w:val="00701396"/>
    <w:rsid w:val="007025EC"/>
    <w:rsid w:val="00702B05"/>
    <w:rsid w:val="00704DB8"/>
    <w:rsid w:val="0070599F"/>
    <w:rsid w:val="00705AAD"/>
    <w:rsid w:val="0070630B"/>
    <w:rsid w:val="00706AE8"/>
    <w:rsid w:val="00707387"/>
    <w:rsid w:val="007073D0"/>
    <w:rsid w:val="00712D22"/>
    <w:rsid w:val="00712D7E"/>
    <w:rsid w:val="0071307D"/>
    <w:rsid w:val="007139E5"/>
    <w:rsid w:val="0071532E"/>
    <w:rsid w:val="00717340"/>
    <w:rsid w:val="00717C42"/>
    <w:rsid w:val="007218C5"/>
    <w:rsid w:val="00722559"/>
    <w:rsid w:val="00724CC0"/>
    <w:rsid w:val="00725D11"/>
    <w:rsid w:val="00727CDB"/>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35F"/>
    <w:rsid w:val="007A75C5"/>
    <w:rsid w:val="007A7CD1"/>
    <w:rsid w:val="007B02BB"/>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D61ED"/>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6C5D"/>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2F4"/>
    <w:rsid w:val="00941C82"/>
    <w:rsid w:val="00945FB5"/>
    <w:rsid w:val="00946979"/>
    <w:rsid w:val="00947099"/>
    <w:rsid w:val="00947CDE"/>
    <w:rsid w:val="009501E8"/>
    <w:rsid w:val="00952678"/>
    <w:rsid w:val="00954931"/>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58DC"/>
    <w:rsid w:val="009F674E"/>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0A8D"/>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772"/>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2673A"/>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5FB2"/>
    <w:rsid w:val="00C760A3"/>
    <w:rsid w:val="00C7650E"/>
    <w:rsid w:val="00C808E0"/>
    <w:rsid w:val="00C80950"/>
    <w:rsid w:val="00C80EAC"/>
    <w:rsid w:val="00C81911"/>
    <w:rsid w:val="00C90E6B"/>
    <w:rsid w:val="00C91220"/>
    <w:rsid w:val="00C9175B"/>
    <w:rsid w:val="00C9233C"/>
    <w:rsid w:val="00C925AF"/>
    <w:rsid w:val="00C92672"/>
    <w:rsid w:val="00C93C1B"/>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3D46"/>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088"/>
    <w:rsid w:val="00D23445"/>
    <w:rsid w:val="00D2359C"/>
    <w:rsid w:val="00D23848"/>
    <w:rsid w:val="00D24BA6"/>
    <w:rsid w:val="00D24DCB"/>
    <w:rsid w:val="00D24E95"/>
    <w:rsid w:val="00D260A9"/>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86AF8"/>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660"/>
    <w:rsid w:val="00EA27BF"/>
    <w:rsid w:val="00EA2815"/>
    <w:rsid w:val="00EA4247"/>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67DD"/>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65E0"/>
    <w:rsid w:val="00F37237"/>
    <w:rsid w:val="00F37947"/>
    <w:rsid w:val="00F408A7"/>
    <w:rsid w:val="00F414D7"/>
    <w:rsid w:val="00F4333E"/>
    <w:rsid w:val="00F445BB"/>
    <w:rsid w:val="00F4623E"/>
    <w:rsid w:val="00F46765"/>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07E6"/>
    <w:rsid w:val="00F93D32"/>
    <w:rsid w:val="00F952A5"/>
    <w:rsid w:val="00F96C72"/>
    <w:rsid w:val="00FA1BAF"/>
    <w:rsid w:val="00FA1BB3"/>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0031D0"/>
  <w15:docId w15:val="{827CFF06-ECF1-425C-B898-2127794E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22"/>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7455</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TZEREMES PANAGIOTIS</cp:lastModifiedBy>
  <cp:revision>2</cp:revision>
  <cp:lastPrinted>2014-04-24T14:33:00Z</cp:lastPrinted>
  <dcterms:created xsi:type="dcterms:W3CDTF">2021-12-10T17:30:00Z</dcterms:created>
  <dcterms:modified xsi:type="dcterms:W3CDTF">2021-12-10T17:30:00Z</dcterms:modified>
</cp:coreProperties>
</file>